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11B5E" w14:textId="0D1B22E5" w:rsidR="00E90E49" w:rsidRPr="00CE0424" w:rsidRDefault="00E90E49" w:rsidP="00E35559">
      <w:pPr>
        <w:pStyle w:val="3GPPHeader"/>
        <w:spacing w:after="60"/>
        <w:rPr>
          <w:sz w:val="32"/>
          <w:szCs w:val="32"/>
          <w:highlight w:val="yellow"/>
        </w:rPr>
      </w:pPr>
      <w:r w:rsidRPr="00CE0424">
        <w:t>3GPP TSG-RAN WG</w:t>
      </w:r>
      <w:r w:rsidR="00AF3730">
        <w:t>2</w:t>
      </w:r>
      <w:r w:rsidRPr="00CE0424">
        <w:t xml:space="preserve"> #</w:t>
      </w:r>
      <w:r w:rsidR="00AF3730">
        <w:t>101bis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C744FE">
        <w:rPr>
          <w:sz w:val="32"/>
          <w:szCs w:val="32"/>
        </w:rPr>
        <w:t>8</w:t>
      </w:r>
      <w:r w:rsidR="003E6D5D" w:rsidRPr="003E6D5D">
        <w:rPr>
          <w:sz w:val="32"/>
          <w:szCs w:val="32"/>
        </w:rPr>
        <w:t>04724</w:t>
      </w:r>
    </w:p>
    <w:p w14:paraId="3DB3EBDF" w14:textId="377BCA3B" w:rsidR="00E90E49" w:rsidRPr="00CE0424" w:rsidRDefault="00AF3730" w:rsidP="00311702">
      <w:pPr>
        <w:pStyle w:val="3GPPHeader"/>
      </w:pPr>
      <w:r w:rsidRPr="009D5D67">
        <w:t>Sanya</w:t>
      </w:r>
      <w:r w:rsidR="0027144F" w:rsidRPr="009D5D67">
        <w:t xml:space="preserve">, </w:t>
      </w:r>
      <w:r w:rsidRPr="009D5D67">
        <w:t>China</w:t>
      </w:r>
      <w:r w:rsidR="0027144F" w:rsidRPr="009D5D67">
        <w:t xml:space="preserve">, </w:t>
      </w:r>
      <w:r w:rsidRPr="009D5D67">
        <w:t>April</w:t>
      </w:r>
      <w:r w:rsidR="0027144F" w:rsidRPr="009D5D67">
        <w:t xml:space="preserve"> </w:t>
      </w:r>
      <w:r w:rsidR="007F3EAB" w:rsidRPr="009D5D67">
        <w:t>16</w:t>
      </w:r>
      <w:r w:rsidR="007F3EAB" w:rsidRPr="009D5D67">
        <w:rPr>
          <w:vertAlign w:val="superscript"/>
        </w:rPr>
        <w:t>th</w:t>
      </w:r>
      <w:r w:rsidR="001D53E7" w:rsidRPr="009D5D67">
        <w:t xml:space="preserve"> – </w:t>
      </w:r>
      <w:r w:rsidR="007F3EAB" w:rsidRPr="009D5D67">
        <w:t>20</w:t>
      </w:r>
      <w:r w:rsidR="007F3EAB" w:rsidRPr="009D5D67">
        <w:rPr>
          <w:vertAlign w:val="superscript"/>
        </w:rPr>
        <w:t>th</w:t>
      </w:r>
      <w:r w:rsidR="00C37CB2" w:rsidRPr="009D5D67">
        <w:t xml:space="preserve"> </w:t>
      </w:r>
      <w:r w:rsidR="0027144F" w:rsidRPr="009D5D67">
        <w:t>20</w:t>
      </w:r>
      <w:r w:rsidR="005F3025" w:rsidRPr="009D5D67">
        <w:t>1</w:t>
      </w:r>
      <w:r w:rsidR="001D53E7" w:rsidRPr="009D5D67">
        <w:t>8</w:t>
      </w:r>
      <w:r w:rsidR="003E6D5D">
        <w:t xml:space="preserve">  </w:t>
      </w:r>
    </w:p>
    <w:p w14:paraId="3A6C9444" w14:textId="77777777" w:rsidR="00E90E49" w:rsidRPr="00CE0424" w:rsidRDefault="00E90E49" w:rsidP="00357380">
      <w:pPr>
        <w:pStyle w:val="3GPPHeader"/>
      </w:pPr>
    </w:p>
    <w:p w14:paraId="7280CEC4" w14:textId="013B4E50" w:rsidR="00E90E49" w:rsidRPr="00DD2588" w:rsidRDefault="00E90E49" w:rsidP="00311702">
      <w:pPr>
        <w:pStyle w:val="3GPPHeader"/>
        <w:rPr>
          <w:sz w:val="22"/>
        </w:rPr>
      </w:pPr>
      <w:r w:rsidRPr="00DD2588">
        <w:rPr>
          <w:sz w:val="22"/>
        </w:rPr>
        <w:t>Agenda Item:</w:t>
      </w:r>
      <w:r w:rsidRPr="00DD2588">
        <w:rPr>
          <w:sz w:val="22"/>
        </w:rPr>
        <w:tab/>
      </w:r>
      <w:r w:rsidR="0021242F" w:rsidRPr="00DD2588">
        <w:rPr>
          <w:sz w:val="22"/>
        </w:rPr>
        <w:t>10.4.5.5</w:t>
      </w:r>
    </w:p>
    <w:p w14:paraId="52891BC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0" w:name="_GoBack"/>
      <w:bookmarkEnd w:id="0"/>
    </w:p>
    <w:p w14:paraId="70FB94C1" w14:textId="0D0B9064" w:rsidR="00E90E49" w:rsidRPr="00CE0424" w:rsidRDefault="003D3C45" w:rsidP="00311702">
      <w:pPr>
        <w:pStyle w:val="3GPPHeader"/>
        <w:rPr>
          <w:sz w:val="22"/>
        </w:rPr>
      </w:pPr>
      <w:r>
        <w:rPr>
          <w:sz w:val="22"/>
        </w:rPr>
        <w:t>Title:</w:t>
      </w:r>
      <w:r w:rsidR="00E90E49" w:rsidRPr="00CE0424">
        <w:rPr>
          <w:sz w:val="22"/>
        </w:rPr>
        <w:tab/>
      </w:r>
      <w:r w:rsidR="000711FD">
        <w:rPr>
          <w:sz w:val="22"/>
        </w:rPr>
        <w:t xml:space="preserve">UE in RRC_INACTIVE </w:t>
      </w:r>
      <w:r w:rsidR="002511C3">
        <w:rPr>
          <w:sz w:val="22"/>
        </w:rPr>
        <w:t xml:space="preserve">state </w:t>
      </w:r>
      <w:r w:rsidR="000711FD">
        <w:rPr>
          <w:sz w:val="22"/>
        </w:rPr>
        <w:t xml:space="preserve">camping on </w:t>
      </w:r>
      <w:r w:rsidR="001D6D99">
        <w:rPr>
          <w:sz w:val="22"/>
        </w:rPr>
        <w:t>an acceptable cell</w:t>
      </w:r>
    </w:p>
    <w:p w14:paraId="0F9FCB2E" w14:textId="4EA43F41" w:rsidR="00E90E49" w:rsidRPr="00DD2588" w:rsidRDefault="00E90E49" w:rsidP="00DD2588">
      <w:pPr>
        <w:pStyle w:val="3GPPHeader"/>
        <w:rPr>
          <w:sz w:val="22"/>
        </w:rPr>
      </w:pPr>
      <w:r w:rsidRPr="00CE0424">
        <w:rPr>
          <w:sz w:val="22"/>
        </w:rPr>
        <w:t>Document for:</w:t>
      </w:r>
      <w:r w:rsidRPr="00CE0424">
        <w:rPr>
          <w:sz w:val="22"/>
        </w:rPr>
        <w:tab/>
      </w:r>
      <w:r w:rsidRPr="0021242F">
        <w:rPr>
          <w:sz w:val="22"/>
        </w:rPr>
        <w:t>Discussion, Decision</w:t>
      </w:r>
    </w:p>
    <w:p w14:paraId="004258B1" w14:textId="77777777" w:rsidR="00E90E49" w:rsidRPr="00CE0424" w:rsidRDefault="00230D18" w:rsidP="00CE0424">
      <w:pPr>
        <w:pStyle w:val="Heading1"/>
      </w:pPr>
      <w:r>
        <w:t>1</w:t>
      </w:r>
      <w:r>
        <w:tab/>
      </w:r>
      <w:r w:rsidR="00E90E49" w:rsidRPr="00CE0424">
        <w:t>Introduction</w:t>
      </w:r>
    </w:p>
    <w:p w14:paraId="0C511B87" w14:textId="4151CA7E" w:rsidR="00477768" w:rsidRPr="00CE0424" w:rsidRDefault="00C63DD3" w:rsidP="00CE0424">
      <w:pPr>
        <w:pStyle w:val="BodyText"/>
      </w:pPr>
      <w:r>
        <w:t xml:space="preserve">The paper discusses </w:t>
      </w:r>
      <w:r w:rsidR="003C330B">
        <w:t>the</w:t>
      </w:r>
      <w:r>
        <w:t xml:space="preserve"> procedure of </w:t>
      </w:r>
      <w:r w:rsidR="003C330B">
        <w:t xml:space="preserve">a </w:t>
      </w:r>
      <w:r>
        <w:t xml:space="preserve">UE in RRC_INACTIVE state or in Idle mode in NR to find and camp on a suitable cell or an acceptable cell </w:t>
      </w:r>
      <w:r w:rsidR="003C330B">
        <w:t>when</w:t>
      </w:r>
      <w:r>
        <w:t xml:space="preserve"> no suitable cells found</w:t>
      </w:r>
      <w:r w:rsidR="003C330B">
        <w:t xml:space="preserve">. The paper also discusses whether a UE in RRC_INACTIVE state should autonomously make a transition to Idle mode if no acceptable cells found in the procedure.  </w:t>
      </w:r>
    </w:p>
    <w:p w14:paraId="1E99B761" w14:textId="77777777" w:rsidR="004000E8" w:rsidRPr="00CE0424" w:rsidRDefault="00230D18" w:rsidP="00CE0424">
      <w:pPr>
        <w:pStyle w:val="Heading1"/>
      </w:pPr>
      <w:bookmarkStart w:id="1" w:name="_Ref178064866"/>
      <w:r>
        <w:t>2</w:t>
      </w:r>
      <w:r>
        <w:tab/>
      </w:r>
      <w:r w:rsidR="004000E8" w:rsidRPr="00CE0424">
        <w:t>Discussion</w:t>
      </w:r>
      <w:bookmarkEnd w:id="1"/>
    </w:p>
    <w:p w14:paraId="447CCC25" w14:textId="0F43CB5F" w:rsidR="006270A9" w:rsidRDefault="006270A9" w:rsidP="006270A9">
      <w:pPr>
        <w:rPr>
          <w:rFonts w:ascii="Arial" w:hAnsi="Arial" w:cs="Arial"/>
        </w:rPr>
      </w:pPr>
      <w:r>
        <w:rPr>
          <w:rFonts w:ascii="Arial" w:hAnsi="Arial" w:cs="Arial"/>
        </w:rPr>
        <w:t>In NR, when a UE in RRC_IDLE state or RRC_INACTIVE state is camped normally, i.e., camped on a suitable cell, it shall perform the measurements of serving cell, intra-frequency NR cells, inter-frequency NR cells, inter-RAT E-UTRAN cells; it shall also evaluate the cell selection criterion S for the serving cell and evaluate the intra-frequency, inter-frequency, and inter-RAT cell reselection criteria. Th UE may skip the measurements on the neighbour cells if the defined conditions for the serving cell are fulfilled</w:t>
      </w:r>
      <w:r w:rsidR="005F3667">
        <w:rPr>
          <w:rFonts w:ascii="Arial" w:hAnsi="Arial" w:cs="Arial"/>
        </w:rPr>
        <w:t>.</w:t>
      </w:r>
    </w:p>
    <w:p w14:paraId="42F21123" w14:textId="1B4D2E91" w:rsidR="00986240" w:rsidRDefault="006270A9" w:rsidP="002F2640">
      <w:pPr>
        <w:rPr>
          <w:rFonts w:ascii="Arial" w:hAnsi="Arial" w:cs="Arial"/>
        </w:rPr>
      </w:pPr>
      <w:r>
        <w:rPr>
          <w:rFonts w:ascii="Arial" w:hAnsi="Arial" w:cs="Arial"/>
        </w:rPr>
        <w:t>During the cell reselection evaluation process, the UE may find</w:t>
      </w:r>
      <w:r w:rsidR="006A3894">
        <w:rPr>
          <w:rFonts w:ascii="Arial" w:hAnsi="Arial" w:cs="Arial"/>
        </w:rPr>
        <w:t xml:space="preserve"> out that</w:t>
      </w:r>
      <w:r>
        <w:rPr>
          <w:rFonts w:ascii="Arial" w:hAnsi="Arial" w:cs="Arial"/>
        </w:rPr>
        <w:t xml:space="preserve"> the serving cell </w:t>
      </w:r>
      <w:r w:rsidR="006A3894">
        <w:rPr>
          <w:rFonts w:ascii="Arial" w:hAnsi="Arial" w:cs="Arial"/>
        </w:rPr>
        <w:t>does not</w:t>
      </w:r>
      <w:r>
        <w:rPr>
          <w:rFonts w:ascii="Arial" w:hAnsi="Arial" w:cs="Arial"/>
        </w:rPr>
        <w:t xml:space="preserve"> fulfil the S criterion within a </w:t>
      </w:r>
      <w:r w:rsidR="009653D7">
        <w:rPr>
          <w:rFonts w:ascii="Arial" w:hAnsi="Arial" w:cs="Arial"/>
        </w:rPr>
        <w:t xml:space="preserve">defined time </w:t>
      </w:r>
      <w:r w:rsidR="00C02877">
        <w:rPr>
          <w:rFonts w:ascii="Arial" w:hAnsi="Arial" w:cs="Arial"/>
        </w:rPr>
        <w:t>window</w:t>
      </w:r>
      <w:r w:rsidR="009653D7">
        <w:rPr>
          <w:rFonts w:ascii="Arial" w:hAnsi="Arial" w:cs="Arial"/>
        </w:rPr>
        <w:t xml:space="preserve"> (</w:t>
      </w:r>
      <w:r w:rsidRPr="00D10957">
        <w:rPr>
          <w:rFonts w:ascii="Arial" w:hAnsi="Arial" w:cs="Arial"/>
        </w:rPr>
        <w:t>N</w:t>
      </w:r>
      <w:r w:rsidRPr="00D10957">
        <w:rPr>
          <w:rFonts w:ascii="Arial" w:hAnsi="Arial" w:cs="Arial"/>
          <w:vertAlign w:val="subscript"/>
        </w:rPr>
        <w:t>serv</w:t>
      </w:r>
      <w:r>
        <w:rPr>
          <w:rFonts w:ascii="Arial" w:hAnsi="Arial" w:cs="Arial"/>
        </w:rPr>
        <w:t xml:space="preserve"> consecutive DRX cycles</w:t>
      </w:r>
      <w:r w:rsidR="00C02877">
        <w:rPr>
          <w:rFonts w:ascii="Arial" w:hAnsi="Arial" w:cs="Arial"/>
        </w:rPr>
        <w:t xml:space="preserve"> with the value of </w:t>
      </w:r>
      <w:r w:rsidR="005F3667">
        <w:rPr>
          <w:rFonts w:ascii="Arial" w:hAnsi="Arial" w:cs="Arial"/>
        </w:rPr>
        <w:t>1.28 s, 2.56 s or 5.12 s in LTE</w:t>
      </w:r>
      <w:r w:rsidR="00EC6C80">
        <w:rPr>
          <w:rFonts w:ascii="Arial" w:hAnsi="Arial" w:cs="Arial"/>
        </w:rPr>
        <w:t xml:space="preserve"> </w:t>
      </w:r>
      <w:r w:rsidR="00EC6C80">
        <w:rPr>
          <w:rFonts w:ascii="Arial" w:hAnsi="Arial" w:cs="Arial"/>
        </w:rPr>
        <w:fldChar w:fldCharType="begin"/>
      </w:r>
      <w:r w:rsidR="00EC6C80">
        <w:rPr>
          <w:rFonts w:ascii="Arial" w:hAnsi="Arial" w:cs="Arial"/>
        </w:rPr>
        <w:instrText xml:space="preserve"> REF _Ref510176627 \r \h </w:instrText>
      </w:r>
      <w:r w:rsidR="00EC6C80">
        <w:rPr>
          <w:rFonts w:ascii="Arial" w:hAnsi="Arial" w:cs="Arial"/>
        </w:rPr>
      </w:r>
      <w:r w:rsidR="00EC6C80">
        <w:rPr>
          <w:rFonts w:ascii="Arial" w:hAnsi="Arial" w:cs="Arial"/>
        </w:rPr>
        <w:fldChar w:fldCharType="separate"/>
      </w:r>
      <w:r w:rsidR="00EC6C80">
        <w:rPr>
          <w:rFonts w:ascii="Arial" w:hAnsi="Arial" w:cs="Arial"/>
        </w:rPr>
        <w:t>[1]</w:t>
      </w:r>
      <w:r w:rsidR="00EC6C80">
        <w:rPr>
          <w:rFonts w:ascii="Arial" w:hAnsi="Arial" w:cs="Arial"/>
        </w:rPr>
        <w:fldChar w:fldCharType="end"/>
      </w:r>
      <w:r w:rsidR="005F3667">
        <w:rPr>
          <w:rFonts w:ascii="Arial" w:hAnsi="Arial" w:cs="Arial"/>
        </w:rPr>
        <w:t>)</w:t>
      </w:r>
      <w:r>
        <w:rPr>
          <w:rFonts w:ascii="Arial" w:hAnsi="Arial" w:cs="Arial"/>
        </w:rPr>
        <w:t xml:space="preserve">. Then, </w:t>
      </w:r>
      <w:r w:rsidRPr="00D10957">
        <w:rPr>
          <w:rFonts w:ascii="Arial" w:hAnsi="Arial" w:cs="Arial"/>
        </w:rPr>
        <w:t xml:space="preserve">the UE shall initiate the measurements of all neighbour cells indicated by the serving cell, regardless of the measurement </w:t>
      </w:r>
      <w:r w:rsidR="005F3667">
        <w:rPr>
          <w:rFonts w:ascii="Arial" w:hAnsi="Arial" w:cs="Arial"/>
        </w:rPr>
        <w:t xml:space="preserve">(skipping) </w:t>
      </w:r>
      <w:r w:rsidRPr="00D10957">
        <w:rPr>
          <w:rFonts w:ascii="Arial" w:hAnsi="Arial" w:cs="Arial"/>
        </w:rPr>
        <w:t>rules</w:t>
      </w:r>
      <w:r>
        <w:rPr>
          <w:rFonts w:ascii="Arial" w:hAnsi="Arial" w:cs="Arial"/>
        </w:rPr>
        <w:t xml:space="preserve">. If the UE could not find any new suitable cells during the within a </w:t>
      </w:r>
      <w:r w:rsidR="00C02877">
        <w:rPr>
          <w:rFonts w:ascii="Arial" w:hAnsi="Arial" w:cs="Arial"/>
        </w:rPr>
        <w:t>defined time window</w:t>
      </w:r>
      <w:r w:rsidR="005F3667">
        <w:rPr>
          <w:rFonts w:ascii="Arial" w:hAnsi="Arial" w:cs="Arial"/>
        </w:rPr>
        <w:t xml:space="preserve"> (</w:t>
      </w:r>
      <w:r w:rsidR="00C02877">
        <w:rPr>
          <w:rFonts w:ascii="Arial" w:hAnsi="Arial" w:cs="Arial"/>
        </w:rPr>
        <w:t xml:space="preserve">T with the value of </w:t>
      </w:r>
      <w:r w:rsidR="005F3667">
        <w:rPr>
          <w:rFonts w:ascii="Arial" w:hAnsi="Arial" w:cs="Arial"/>
        </w:rPr>
        <w:t>10 s in LTE)</w:t>
      </w:r>
      <w:r>
        <w:rPr>
          <w:rFonts w:ascii="Arial" w:hAnsi="Arial" w:cs="Arial"/>
        </w:rPr>
        <w:t xml:space="preserve">, it </w:t>
      </w:r>
      <w:r w:rsidRPr="001900E2">
        <w:rPr>
          <w:rFonts w:ascii="Arial" w:hAnsi="Arial" w:cs="Arial"/>
        </w:rPr>
        <w:t>shall scan all RF channels in the NR bands according to its capabilities to find available PLMNs</w:t>
      </w:r>
      <w:r>
        <w:rPr>
          <w:rFonts w:ascii="Arial" w:hAnsi="Arial" w:cs="Arial"/>
        </w:rPr>
        <w:t xml:space="preserve"> and perform cell selection on a new selected PLMN or the previously registered PLMN.</w:t>
      </w:r>
      <w:r w:rsidR="00F50A6C">
        <w:rPr>
          <w:rFonts w:ascii="Arial" w:hAnsi="Arial" w:cs="Arial"/>
        </w:rPr>
        <w:t xml:space="preserve"> </w:t>
      </w:r>
    </w:p>
    <w:p w14:paraId="3CCFCEEC" w14:textId="16970E3D" w:rsidR="00986240" w:rsidRDefault="00986240" w:rsidP="002F2640">
      <w:pPr>
        <w:rPr>
          <w:rFonts w:ascii="Arial" w:hAnsi="Arial" w:cs="Arial"/>
        </w:rPr>
      </w:pPr>
      <w:r>
        <w:rPr>
          <w:rFonts w:ascii="Arial" w:hAnsi="Arial" w:cs="Arial"/>
        </w:rPr>
        <w:t xml:space="preserve">In LTE, </w:t>
      </w:r>
      <w:r w:rsidR="000B0099">
        <w:rPr>
          <w:rFonts w:ascii="Arial" w:hAnsi="Arial" w:cs="Arial"/>
        </w:rPr>
        <w:t xml:space="preserve">the procedure for a UE in Idle mode to find and camp on an acceptable cell or a suitable cell is performed in the “Any Cell Selection” state. </w:t>
      </w:r>
    </w:p>
    <w:p w14:paraId="22505D9E" w14:textId="76031A0A" w:rsidR="000B0099" w:rsidRPr="00F80740" w:rsidRDefault="00F80740" w:rsidP="00167187">
      <w:pPr>
        <w:pStyle w:val="Proposal"/>
        <w:spacing w:after="240"/>
      </w:pPr>
      <w:bookmarkStart w:id="2" w:name="_Toc510698110"/>
      <w:bookmarkStart w:id="3" w:name="_Toc510696727"/>
      <w:bookmarkStart w:id="4" w:name="_Toc510707112"/>
      <w:r>
        <w:t xml:space="preserve">A UE in RRC_INACTIVE </w:t>
      </w:r>
      <w:r w:rsidR="00657059">
        <w:t xml:space="preserve">state </w:t>
      </w:r>
      <w:r>
        <w:t xml:space="preserve">shall enter Any Cell Selection state to find and camp on a </w:t>
      </w:r>
      <w:r w:rsidR="00694DAD">
        <w:t>suitable</w:t>
      </w:r>
      <w:r>
        <w:t xml:space="preserve"> cell or a</w:t>
      </w:r>
      <w:r w:rsidR="00694DAD">
        <w:t xml:space="preserve">n acceptable </w:t>
      </w:r>
      <w:r>
        <w:t xml:space="preserve">cell when there are no suitable cells found for a time window longer than the pre-defined time window </w:t>
      </w:r>
      <w:r w:rsidR="009C7F36">
        <w:t>(</w:t>
      </w:r>
      <w:r w:rsidR="009C7F36" w:rsidRPr="00D10957">
        <w:rPr>
          <w:rFonts w:cs="Arial"/>
        </w:rPr>
        <w:t>N</w:t>
      </w:r>
      <w:r w:rsidR="009C7F36" w:rsidRPr="00D10957">
        <w:rPr>
          <w:rFonts w:cs="Arial"/>
          <w:vertAlign w:val="subscript"/>
        </w:rPr>
        <w:t>serv</w:t>
      </w:r>
      <w:r w:rsidR="009C7F36">
        <w:rPr>
          <w:rFonts w:cs="Arial"/>
        </w:rPr>
        <w:t xml:space="preserve"> consecutive DRX cycles</w:t>
      </w:r>
      <w:r w:rsidR="00727CA7">
        <w:rPr>
          <w:rFonts w:cs="Arial"/>
        </w:rPr>
        <w:t xml:space="preserve"> </w:t>
      </w:r>
      <w:r w:rsidR="009C7F36">
        <w:rPr>
          <w:rFonts w:cs="Arial"/>
        </w:rPr>
        <w:t>+</w:t>
      </w:r>
      <w:r w:rsidR="00727CA7">
        <w:rPr>
          <w:rFonts w:cs="Arial"/>
        </w:rPr>
        <w:t xml:space="preserve"> </w:t>
      </w:r>
      <w:r w:rsidR="009C7F36">
        <w:rPr>
          <w:rFonts w:cs="Arial"/>
        </w:rPr>
        <w:t>T</w:t>
      </w:r>
      <w:r w:rsidR="009C7F36">
        <w:t xml:space="preserve">) </w:t>
      </w:r>
      <w:r>
        <w:t>during the cell reselection evaluation process, as</w:t>
      </w:r>
      <w:r w:rsidR="00947660">
        <w:t xml:space="preserve"> defined</w:t>
      </w:r>
      <w:r>
        <w:t xml:space="preserve"> for a UE in Idle mode in LTE.</w:t>
      </w:r>
      <w:bookmarkEnd w:id="2"/>
      <w:bookmarkEnd w:id="3"/>
      <w:bookmarkEnd w:id="4"/>
      <w:r>
        <w:t xml:space="preserve">  </w:t>
      </w:r>
    </w:p>
    <w:p w14:paraId="08D058AA" w14:textId="3B58C772" w:rsidR="002F2640" w:rsidRPr="002F2640" w:rsidRDefault="008E614F" w:rsidP="002F2640">
      <w:pPr>
        <w:rPr>
          <w:rFonts w:ascii="Arial" w:hAnsi="Arial" w:cs="Arial"/>
        </w:rPr>
      </w:pPr>
      <w:r>
        <w:rPr>
          <w:rFonts w:ascii="Arial" w:hAnsi="Arial" w:cs="Arial"/>
        </w:rPr>
        <w:t>The</w:t>
      </w:r>
      <w:r w:rsidR="00F50A6C">
        <w:rPr>
          <w:rFonts w:ascii="Arial" w:hAnsi="Arial" w:cs="Arial"/>
        </w:rPr>
        <w:t xml:space="preserve"> definitions of an acceptable cell and a suitable cell are </w:t>
      </w:r>
      <w:r w:rsidR="002F2640">
        <w:rPr>
          <w:rFonts w:ascii="Arial" w:hAnsi="Arial" w:cs="Arial"/>
        </w:rPr>
        <w:t>described</w:t>
      </w:r>
      <w:r w:rsidR="00F50A6C">
        <w:rPr>
          <w:rFonts w:ascii="Arial" w:hAnsi="Arial" w:cs="Arial"/>
        </w:rPr>
        <w:t xml:space="preserve"> in TS 38.304 </w:t>
      </w:r>
      <w:r w:rsidR="002F2640">
        <w:rPr>
          <w:rFonts w:ascii="Arial" w:hAnsi="Arial" w:cs="Arial"/>
        </w:rPr>
        <w:fldChar w:fldCharType="begin"/>
      </w:r>
      <w:r w:rsidR="002F2640">
        <w:rPr>
          <w:rFonts w:ascii="Arial" w:hAnsi="Arial" w:cs="Arial"/>
        </w:rPr>
        <w:instrText xml:space="preserve"> REF _Ref510174169 \r \h </w:instrText>
      </w:r>
      <w:r w:rsidR="002F2640">
        <w:rPr>
          <w:rFonts w:ascii="Arial" w:hAnsi="Arial" w:cs="Arial"/>
        </w:rPr>
      </w:r>
      <w:r w:rsidR="002F2640">
        <w:rPr>
          <w:rFonts w:ascii="Arial" w:hAnsi="Arial" w:cs="Arial"/>
        </w:rPr>
        <w:fldChar w:fldCharType="separate"/>
      </w:r>
      <w:r w:rsidR="002F2640">
        <w:rPr>
          <w:rFonts w:ascii="Arial" w:hAnsi="Arial" w:cs="Arial"/>
        </w:rPr>
        <w:t>[2]</w:t>
      </w:r>
      <w:r w:rsidR="002F2640">
        <w:rPr>
          <w:rFonts w:ascii="Arial" w:hAnsi="Arial" w:cs="Arial"/>
        </w:rPr>
        <w:fldChar w:fldCharType="end"/>
      </w:r>
      <w:r w:rsidR="002F2640">
        <w:rPr>
          <w:rFonts w:ascii="Arial" w:hAnsi="Arial" w:cs="Arial"/>
        </w:rPr>
        <w:t xml:space="preserve"> shown in the text below</w:t>
      </w:r>
      <w:r w:rsidR="00F50A6C">
        <w:rPr>
          <w:rFonts w:ascii="Arial" w:hAnsi="Arial" w:cs="Arial"/>
        </w:rPr>
        <w:t>.</w:t>
      </w:r>
    </w:p>
    <w:tbl>
      <w:tblPr>
        <w:tblStyle w:val="TableGrid"/>
        <w:tblW w:w="0" w:type="auto"/>
        <w:tblLook w:val="04A0" w:firstRow="1" w:lastRow="0" w:firstColumn="1" w:lastColumn="0" w:noHBand="0" w:noVBand="1"/>
      </w:tblPr>
      <w:tblGrid>
        <w:gridCol w:w="9629"/>
      </w:tblGrid>
      <w:tr w:rsidR="002F2640" w14:paraId="0B67DCE4" w14:textId="77777777" w:rsidTr="006D484E">
        <w:tc>
          <w:tcPr>
            <w:tcW w:w="9629" w:type="dxa"/>
          </w:tcPr>
          <w:p w14:paraId="3BE6229D" w14:textId="77777777" w:rsidR="002F2640" w:rsidRPr="00D7132F" w:rsidRDefault="002F2640" w:rsidP="006D484E">
            <w:pPr>
              <w:rPr>
                <w:rFonts w:ascii="Arial" w:hAnsi="Arial" w:cs="Arial"/>
                <w:b/>
                <w:bCs/>
                <w:sz w:val="18"/>
                <w:u w:val="single"/>
              </w:rPr>
            </w:pPr>
            <w:r w:rsidRPr="00D7132F">
              <w:rPr>
                <w:rFonts w:ascii="Arial" w:hAnsi="Arial" w:cs="Arial"/>
                <w:b/>
                <w:bCs/>
                <w:sz w:val="18"/>
                <w:u w:val="single"/>
              </w:rPr>
              <w:t>acceptable cell:</w:t>
            </w:r>
          </w:p>
          <w:p w14:paraId="06CAA500" w14:textId="77777777" w:rsidR="002F2640" w:rsidRPr="00D7132F" w:rsidRDefault="002F2640" w:rsidP="006D484E">
            <w:pPr>
              <w:rPr>
                <w:rFonts w:ascii="Arial" w:hAnsi="Arial" w:cs="Arial"/>
                <w:sz w:val="18"/>
              </w:rPr>
            </w:pPr>
            <w:r w:rsidRPr="00D7132F">
              <w:rPr>
                <w:rFonts w:ascii="Arial" w:hAnsi="Arial" w:cs="Arial"/>
                <w:sz w:val="18"/>
              </w:rPr>
              <w:lastRenderedPageBreak/>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NRnetwork:</w:t>
            </w:r>
          </w:p>
          <w:p w14:paraId="27289AD0" w14:textId="77777777" w:rsidR="002F2640" w:rsidRPr="00D7132F" w:rsidRDefault="002F2640" w:rsidP="006D484E">
            <w:pPr>
              <w:pStyle w:val="B1"/>
              <w:rPr>
                <w:rFonts w:ascii="Arial" w:hAnsi="Arial" w:cs="Arial"/>
                <w:sz w:val="18"/>
                <w:lang w:eastAsia="ja-JP"/>
              </w:rPr>
            </w:pPr>
            <w:r w:rsidRPr="00D7132F">
              <w:rPr>
                <w:rFonts w:ascii="Arial" w:hAnsi="Arial" w:cs="Arial"/>
                <w:sz w:val="18"/>
              </w:rPr>
              <w:t>-</w:t>
            </w:r>
            <w:r w:rsidRPr="00D7132F">
              <w:rPr>
                <w:rFonts w:ascii="Arial" w:hAnsi="Arial" w:cs="Arial"/>
                <w:sz w:val="18"/>
              </w:rPr>
              <w:tab/>
              <w:t xml:space="preserve">The cell is not barred, see subclause </w:t>
            </w:r>
            <w:r w:rsidRPr="00D7132F">
              <w:rPr>
                <w:rFonts w:ascii="Arial" w:hAnsi="Arial" w:cs="Arial"/>
                <w:sz w:val="18"/>
                <w:lang w:eastAsia="ja-JP"/>
              </w:rPr>
              <w:t>5.3.1;</w:t>
            </w:r>
          </w:p>
          <w:p w14:paraId="5BC7DEAC" w14:textId="77777777" w:rsidR="002F2640" w:rsidRPr="00D7132F" w:rsidRDefault="002F2640" w:rsidP="006D484E">
            <w:pPr>
              <w:pStyle w:val="B1"/>
              <w:rPr>
                <w:rFonts w:ascii="Arial" w:hAnsi="Arial" w:cs="Arial"/>
                <w:sz w:val="18"/>
              </w:rPr>
            </w:pPr>
            <w:r w:rsidRPr="00D7132F">
              <w:rPr>
                <w:rFonts w:ascii="Arial" w:hAnsi="Arial" w:cs="Arial"/>
                <w:sz w:val="18"/>
              </w:rPr>
              <w:t>-</w:t>
            </w:r>
            <w:r w:rsidRPr="00D7132F">
              <w:rPr>
                <w:rFonts w:ascii="Arial" w:hAnsi="Arial" w:cs="Arial"/>
                <w:sz w:val="18"/>
              </w:rPr>
              <w:tab/>
              <w:t>The cell selection criteria are fulfilled, see subclause 5.2.3.2;</w:t>
            </w:r>
          </w:p>
          <w:p w14:paraId="1DB666C5" w14:textId="77777777" w:rsidR="002F2640" w:rsidRPr="00D7132F" w:rsidRDefault="002F2640" w:rsidP="006D484E">
            <w:pPr>
              <w:rPr>
                <w:rFonts w:ascii="Arial" w:hAnsi="Arial" w:cs="Arial"/>
                <w:b/>
                <w:bCs/>
                <w:sz w:val="18"/>
                <w:u w:val="single"/>
              </w:rPr>
            </w:pPr>
            <w:r w:rsidRPr="00D7132F">
              <w:rPr>
                <w:rFonts w:ascii="Arial" w:hAnsi="Arial" w:cs="Arial"/>
                <w:b/>
                <w:bCs/>
                <w:sz w:val="18"/>
                <w:u w:val="single"/>
              </w:rPr>
              <w:t>suitable cell:</w:t>
            </w:r>
          </w:p>
          <w:p w14:paraId="799157D3" w14:textId="77777777" w:rsidR="002F2640" w:rsidRPr="00D7132F" w:rsidRDefault="002F2640" w:rsidP="006D484E">
            <w:pPr>
              <w:rPr>
                <w:rFonts w:ascii="Arial" w:hAnsi="Arial" w:cs="Arial"/>
                <w:sz w:val="18"/>
              </w:rPr>
            </w:pPr>
            <w:r w:rsidRPr="00D7132F">
              <w:rPr>
                <w:rFonts w:ascii="Arial" w:hAnsi="Arial" w:cs="Arial"/>
                <w:sz w:val="18"/>
              </w:rPr>
              <w:t>A cell is considered as suitable if the following conditions are fulfilled:</w:t>
            </w:r>
          </w:p>
          <w:p w14:paraId="57E325B3" w14:textId="77777777" w:rsidR="002F2640" w:rsidRPr="00D7132F" w:rsidRDefault="002F2640" w:rsidP="006D484E">
            <w:pPr>
              <w:pStyle w:val="B1"/>
              <w:rPr>
                <w:rFonts w:ascii="Arial" w:hAnsi="Arial" w:cs="Arial"/>
                <w:sz w:val="18"/>
              </w:rPr>
            </w:pPr>
            <w:r w:rsidRPr="00D7132F">
              <w:rPr>
                <w:rFonts w:ascii="Arial" w:hAnsi="Arial" w:cs="Arial"/>
                <w:sz w:val="18"/>
                <w:lang w:eastAsia="ja-JP"/>
              </w:rPr>
              <w:t>-</w:t>
            </w:r>
            <w:r w:rsidRPr="00D7132F">
              <w:rPr>
                <w:rFonts w:ascii="Arial" w:hAnsi="Arial" w:cs="Arial"/>
                <w:sz w:val="18"/>
                <w:lang w:eastAsia="ja-JP"/>
              </w:rPr>
              <w:tab/>
            </w:r>
            <w:r w:rsidRPr="00D7132F">
              <w:rPr>
                <w:rFonts w:ascii="Arial" w:hAnsi="Arial" w:cs="Arial"/>
                <w:sz w:val="18"/>
              </w:rPr>
              <w:t>The cell is</w:t>
            </w:r>
            <w:r w:rsidRPr="00D7132F">
              <w:rPr>
                <w:rFonts w:ascii="Arial" w:hAnsi="Arial" w:cs="Arial"/>
                <w:sz w:val="18"/>
                <w:lang w:eastAsia="ja-JP"/>
              </w:rPr>
              <w:t xml:space="preserve"> part of either:</w:t>
            </w:r>
            <w:r w:rsidRPr="00D7132F">
              <w:rPr>
                <w:rFonts w:ascii="Arial" w:hAnsi="Arial" w:cs="Arial"/>
                <w:sz w:val="18"/>
              </w:rPr>
              <w:t xml:space="preserve"> </w:t>
            </w:r>
          </w:p>
          <w:p w14:paraId="402A1B2B" w14:textId="77777777" w:rsidR="002F2640" w:rsidRPr="00D7132F" w:rsidRDefault="002F2640" w:rsidP="006D484E">
            <w:pPr>
              <w:pStyle w:val="B2"/>
              <w:rPr>
                <w:rFonts w:ascii="Arial" w:hAnsi="Arial" w:cs="Arial"/>
                <w:sz w:val="18"/>
              </w:rPr>
            </w:pPr>
            <w:r w:rsidRPr="00D7132F">
              <w:rPr>
                <w:rFonts w:ascii="Arial" w:hAnsi="Arial" w:cs="Arial"/>
                <w:sz w:val="18"/>
              </w:rPr>
              <w:t>-</w:t>
            </w:r>
            <w:r w:rsidRPr="00D7132F">
              <w:rPr>
                <w:rFonts w:ascii="Arial" w:hAnsi="Arial" w:cs="Arial"/>
                <w:sz w:val="18"/>
              </w:rPr>
              <w:tab/>
              <w:t xml:space="preserve">the selected PLMN, or: </w:t>
            </w:r>
          </w:p>
          <w:p w14:paraId="2A6123FA" w14:textId="77777777" w:rsidR="002F2640" w:rsidRPr="00D7132F" w:rsidRDefault="002F2640" w:rsidP="006D484E">
            <w:pPr>
              <w:pStyle w:val="B2"/>
              <w:rPr>
                <w:rFonts w:ascii="Arial" w:hAnsi="Arial" w:cs="Arial"/>
                <w:sz w:val="18"/>
              </w:rPr>
            </w:pPr>
            <w:r w:rsidRPr="00D7132F">
              <w:rPr>
                <w:rFonts w:ascii="Arial" w:hAnsi="Arial" w:cs="Arial"/>
                <w:sz w:val="18"/>
              </w:rPr>
              <w:t>-</w:t>
            </w:r>
            <w:r w:rsidRPr="00D7132F">
              <w:rPr>
                <w:rFonts w:ascii="Arial" w:hAnsi="Arial" w:cs="Arial"/>
                <w:sz w:val="18"/>
              </w:rPr>
              <w:tab/>
              <w:t>a PLMN of the Equivalent PLMN list</w:t>
            </w:r>
          </w:p>
          <w:p w14:paraId="6BAE021D" w14:textId="77777777" w:rsidR="002F2640" w:rsidRPr="00D7132F" w:rsidRDefault="002F2640" w:rsidP="006D484E">
            <w:pPr>
              <w:pStyle w:val="B1"/>
              <w:rPr>
                <w:rFonts w:ascii="Arial" w:hAnsi="Arial" w:cs="Arial"/>
                <w:sz w:val="18"/>
                <w:lang w:eastAsia="ja-JP"/>
              </w:rPr>
            </w:pPr>
            <w:r w:rsidRPr="00D7132F">
              <w:rPr>
                <w:rFonts w:ascii="Arial" w:hAnsi="Arial" w:cs="Arial"/>
                <w:sz w:val="18"/>
                <w:lang w:eastAsia="ja-JP"/>
              </w:rPr>
              <w:t>-</w:t>
            </w:r>
            <w:r w:rsidRPr="00D7132F">
              <w:rPr>
                <w:rFonts w:ascii="Arial" w:hAnsi="Arial" w:cs="Arial"/>
                <w:sz w:val="18"/>
                <w:lang w:eastAsia="ja-JP"/>
              </w:rPr>
              <w:tab/>
            </w:r>
            <w:r w:rsidRPr="00D7132F">
              <w:rPr>
                <w:rFonts w:ascii="Arial" w:hAnsi="Arial" w:cs="Arial"/>
                <w:sz w:val="18"/>
              </w:rPr>
              <w:t>The cell selection criteria are fulfilled, see subclause 5.2.3.2</w:t>
            </w:r>
            <w:r w:rsidRPr="00D7132F">
              <w:rPr>
                <w:rFonts w:ascii="Arial" w:hAnsi="Arial" w:cs="Arial"/>
                <w:sz w:val="18"/>
                <w:lang w:eastAsia="ja-JP"/>
              </w:rPr>
              <w:t>;</w:t>
            </w:r>
          </w:p>
          <w:p w14:paraId="0D93F9A4" w14:textId="77777777" w:rsidR="002F2640" w:rsidRPr="00D7132F" w:rsidRDefault="002F2640" w:rsidP="006D484E">
            <w:pPr>
              <w:pStyle w:val="B1"/>
              <w:rPr>
                <w:rFonts w:ascii="Arial" w:hAnsi="Arial" w:cs="Arial"/>
                <w:sz w:val="18"/>
                <w:lang w:eastAsia="ja-JP"/>
              </w:rPr>
            </w:pPr>
            <w:r w:rsidRPr="00D7132F">
              <w:rPr>
                <w:rFonts w:ascii="Arial" w:hAnsi="Arial" w:cs="Arial"/>
                <w:sz w:val="18"/>
                <w:lang w:eastAsia="ja-JP"/>
              </w:rPr>
              <w:t>-</w:t>
            </w:r>
            <w:r w:rsidRPr="00D7132F">
              <w:rPr>
                <w:rFonts w:ascii="Arial" w:hAnsi="Arial" w:cs="Arial"/>
                <w:sz w:val="18"/>
                <w:lang w:eastAsia="ja-JP"/>
              </w:rPr>
              <w:tab/>
              <w:t>A cell is served by the selected/registered PLMN and not barred.</w:t>
            </w:r>
          </w:p>
          <w:p w14:paraId="00DCB9A9" w14:textId="77777777" w:rsidR="002F2640" w:rsidRPr="00D7132F" w:rsidRDefault="002F2640" w:rsidP="006D484E">
            <w:pPr>
              <w:pStyle w:val="B2"/>
              <w:rPr>
                <w:rFonts w:ascii="Arial" w:hAnsi="Arial" w:cs="Arial"/>
                <w:sz w:val="18"/>
              </w:rPr>
            </w:pPr>
            <w:r w:rsidRPr="00D7132F">
              <w:rPr>
                <w:rFonts w:ascii="Arial" w:hAnsi="Arial" w:cs="Arial"/>
                <w:sz w:val="18"/>
              </w:rPr>
              <w:t xml:space="preserve">According to the latest information provided </w:t>
            </w:r>
            <w:r w:rsidRPr="00D7132F">
              <w:rPr>
                <w:rFonts w:ascii="Arial" w:hAnsi="Arial" w:cs="Arial"/>
                <w:color w:val="000000"/>
                <w:sz w:val="18"/>
              </w:rPr>
              <w:t>by NAS</w:t>
            </w:r>
            <w:r w:rsidRPr="00D7132F">
              <w:rPr>
                <w:rFonts w:ascii="Arial" w:hAnsi="Arial" w:cs="Arial"/>
                <w:sz w:val="18"/>
              </w:rPr>
              <w:t>:</w:t>
            </w:r>
          </w:p>
          <w:p w14:paraId="2ECB3AE6" w14:textId="77777777" w:rsidR="002F2640" w:rsidRPr="00D7132F" w:rsidRDefault="002F2640" w:rsidP="006D484E">
            <w:pPr>
              <w:pStyle w:val="B1"/>
              <w:rPr>
                <w:rFonts w:ascii="Arial" w:hAnsi="Arial" w:cs="Arial"/>
                <w:sz w:val="18"/>
              </w:rPr>
            </w:pPr>
            <w:r w:rsidRPr="00D7132F">
              <w:rPr>
                <w:rFonts w:ascii="Arial" w:hAnsi="Arial" w:cs="Arial"/>
                <w:sz w:val="18"/>
              </w:rPr>
              <w:t>-</w:t>
            </w:r>
            <w:r w:rsidRPr="00D7132F">
              <w:rPr>
                <w:rFonts w:ascii="Arial" w:hAnsi="Arial" w:cs="Arial"/>
                <w:sz w:val="18"/>
              </w:rPr>
              <w:tab/>
              <w:t>The cell is not barred, see subclause 5.3.1;</w:t>
            </w:r>
          </w:p>
          <w:p w14:paraId="459F4D5E" w14:textId="77777777" w:rsidR="002F2640" w:rsidRPr="006270A9" w:rsidRDefault="002F2640" w:rsidP="006D484E">
            <w:pPr>
              <w:pStyle w:val="B1"/>
              <w:rPr>
                <w:color w:val="000000"/>
              </w:rPr>
            </w:pPr>
            <w:r w:rsidRPr="00D7132F">
              <w:rPr>
                <w:rFonts w:ascii="Arial" w:hAnsi="Arial" w:cs="Arial"/>
                <w:sz w:val="18"/>
              </w:rPr>
              <w:t>-</w:t>
            </w:r>
            <w:r w:rsidRPr="00D7132F">
              <w:rPr>
                <w:rFonts w:ascii="Arial" w:hAnsi="Arial" w:cs="Arial"/>
                <w:sz w:val="18"/>
              </w:rPr>
              <w:tab/>
              <w:t>The cell is part of at least one TA that is not part of the list of "Forbidden Tracking Areas" [12], which belongs to a PLMN that fulfils the first bullet above</w:t>
            </w:r>
            <w:r w:rsidRPr="00D7132F">
              <w:rPr>
                <w:rFonts w:ascii="Arial" w:hAnsi="Arial" w:cs="Arial"/>
                <w:color w:val="000000"/>
                <w:sz w:val="18"/>
              </w:rPr>
              <w:t>;</w:t>
            </w:r>
          </w:p>
        </w:tc>
      </w:tr>
    </w:tbl>
    <w:p w14:paraId="4BC538E5" w14:textId="77777777" w:rsidR="002F2640" w:rsidRDefault="002F2640" w:rsidP="006270A9">
      <w:pPr>
        <w:rPr>
          <w:rFonts w:ascii="Arial" w:hAnsi="Arial" w:cs="Arial"/>
        </w:rPr>
      </w:pPr>
    </w:p>
    <w:p w14:paraId="1D453B37" w14:textId="651B50F3" w:rsidR="007C0655" w:rsidRDefault="007C0655" w:rsidP="006270A9">
      <w:pPr>
        <w:rPr>
          <w:rFonts w:ascii="Arial" w:hAnsi="Arial" w:cs="Arial"/>
        </w:rPr>
      </w:pPr>
      <w:r>
        <w:rPr>
          <w:rFonts w:ascii="Arial" w:hAnsi="Arial" w:cs="Arial"/>
        </w:rPr>
        <w:t xml:space="preserve">There are several </w:t>
      </w:r>
      <w:r w:rsidR="00054DFC">
        <w:rPr>
          <w:rFonts w:ascii="Arial" w:hAnsi="Arial" w:cs="Arial"/>
        </w:rPr>
        <w:t>cases</w:t>
      </w:r>
      <w:r w:rsidR="00D60CAF">
        <w:rPr>
          <w:rFonts w:ascii="Arial" w:hAnsi="Arial" w:cs="Arial"/>
        </w:rPr>
        <w:t xml:space="preserve"> </w:t>
      </w:r>
      <w:r w:rsidR="00BC1C46">
        <w:rPr>
          <w:rFonts w:ascii="Arial" w:hAnsi="Arial" w:cs="Arial"/>
        </w:rPr>
        <w:t xml:space="preserve">for the UE in RRC_INACTIVE </w:t>
      </w:r>
      <w:r w:rsidR="00D60CAF">
        <w:rPr>
          <w:rFonts w:ascii="Arial" w:hAnsi="Arial" w:cs="Arial"/>
        </w:rPr>
        <w:t xml:space="preserve">during the scanning, </w:t>
      </w:r>
      <w:r w:rsidR="00BD2378">
        <w:rPr>
          <w:rFonts w:ascii="Arial" w:hAnsi="Arial" w:cs="Arial"/>
        </w:rPr>
        <w:t xml:space="preserve">the </w:t>
      </w:r>
      <w:r w:rsidR="00D60CAF">
        <w:rPr>
          <w:rFonts w:ascii="Arial" w:hAnsi="Arial" w:cs="Arial"/>
        </w:rPr>
        <w:t xml:space="preserve">PLMNs </w:t>
      </w:r>
      <w:r w:rsidR="003B3648">
        <w:rPr>
          <w:rFonts w:ascii="Arial" w:hAnsi="Arial" w:cs="Arial"/>
        </w:rPr>
        <w:t xml:space="preserve">search </w:t>
      </w:r>
      <w:r w:rsidR="00CF758B">
        <w:rPr>
          <w:rFonts w:ascii="Arial" w:hAnsi="Arial" w:cs="Arial"/>
        </w:rPr>
        <w:t xml:space="preserve">and </w:t>
      </w:r>
      <w:r w:rsidR="003B3648">
        <w:rPr>
          <w:rFonts w:ascii="Arial" w:hAnsi="Arial" w:cs="Arial"/>
        </w:rPr>
        <w:t xml:space="preserve">the </w:t>
      </w:r>
      <w:r w:rsidR="00CF758B">
        <w:rPr>
          <w:rFonts w:ascii="Arial" w:hAnsi="Arial" w:cs="Arial"/>
        </w:rPr>
        <w:t xml:space="preserve">cell </w:t>
      </w:r>
      <w:r w:rsidR="00D60CAF">
        <w:rPr>
          <w:rFonts w:ascii="Arial" w:hAnsi="Arial" w:cs="Arial"/>
        </w:rPr>
        <w:t>search</w:t>
      </w:r>
      <w:r w:rsidR="00F50A6C">
        <w:rPr>
          <w:rFonts w:ascii="Arial" w:hAnsi="Arial" w:cs="Arial"/>
        </w:rPr>
        <w:t xml:space="preserve">: </w:t>
      </w:r>
    </w:p>
    <w:p w14:paraId="3F2DA2FF" w14:textId="3365EF40" w:rsidR="00D21B93" w:rsidRPr="00CF2119" w:rsidRDefault="00784629" w:rsidP="00CF2119">
      <w:pPr>
        <w:pStyle w:val="ListParagraph"/>
        <w:numPr>
          <w:ilvl w:val="0"/>
          <w:numId w:val="28"/>
        </w:numPr>
        <w:rPr>
          <w:rFonts w:ascii="Arial" w:hAnsi="Arial" w:cs="Arial"/>
          <w:sz w:val="20"/>
        </w:rPr>
      </w:pPr>
      <w:r w:rsidRPr="00BC1C46">
        <w:rPr>
          <w:rFonts w:ascii="Arial" w:hAnsi="Arial" w:cs="Arial"/>
          <w:sz w:val="20"/>
        </w:rPr>
        <w:t>Case (a)</w:t>
      </w:r>
      <w:r w:rsidR="00BC1C46" w:rsidRPr="00BC1C46">
        <w:rPr>
          <w:rFonts w:ascii="Arial" w:hAnsi="Arial" w:cs="Arial"/>
          <w:sz w:val="20"/>
          <w:lang w:val="en-US"/>
        </w:rPr>
        <w:t>:</w:t>
      </w:r>
      <w:r w:rsidR="00BC1C46">
        <w:rPr>
          <w:rFonts w:ascii="Arial" w:hAnsi="Arial" w:cs="Arial"/>
          <w:sz w:val="20"/>
          <w:lang w:val="en-US"/>
        </w:rPr>
        <w:t xml:space="preserve"> </w:t>
      </w:r>
      <w:r w:rsidR="00B467C3">
        <w:rPr>
          <w:rFonts w:ascii="Arial" w:hAnsi="Arial" w:cs="Arial"/>
          <w:sz w:val="20"/>
          <w:lang w:val="en-US"/>
        </w:rPr>
        <w:t xml:space="preserve">a suitable cell </w:t>
      </w:r>
      <w:r w:rsidR="000D102E">
        <w:rPr>
          <w:rFonts w:ascii="Arial" w:hAnsi="Arial" w:cs="Arial"/>
          <w:sz w:val="20"/>
          <w:lang w:val="en-US"/>
        </w:rPr>
        <w:t xml:space="preserve">is </w:t>
      </w:r>
      <w:r w:rsidR="00B467C3">
        <w:rPr>
          <w:rFonts w:ascii="Arial" w:hAnsi="Arial" w:cs="Arial"/>
          <w:sz w:val="20"/>
          <w:lang w:val="en-US"/>
        </w:rPr>
        <w:t>found</w:t>
      </w:r>
      <w:r w:rsidR="001D6384" w:rsidRPr="00BC1C46">
        <w:rPr>
          <w:rFonts w:ascii="Arial" w:hAnsi="Arial" w:cs="Arial"/>
          <w:sz w:val="20"/>
        </w:rPr>
        <w:t xml:space="preserve"> in </w:t>
      </w:r>
      <w:r w:rsidR="004358EB" w:rsidRPr="004358EB">
        <w:rPr>
          <w:rFonts w:ascii="Arial" w:hAnsi="Arial" w:cs="Arial"/>
          <w:sz w:val="20"/>
          <w:lang w:val="en-US"/>
        </w:rPr>
        <w:t>th</w:t>
      </w:r>
      <w:r w:rsidR="004358EB">
        <w:rPr>
          <w:rFonts w:ascii="Arial" w:hAnsi="Arial" w:cs="Arial"/>
          <w:sz w:val="20"/>
          <w:lang w:val="en-US"/>
        </w:rPr>
        <w:t>e UE’s</w:t>
      </w:r>
      <w:r w:rsidR="001D6384" w:rsidRPr="00BC1C46">
        <w:rPr>
          <w:rFonts w:ascii="Arial" w:hAnsi="Arial" w:cs="Arial"/>
          <w:sz w:val="20"/>
        </w:rPr>
        <w:t xml:space="preserve"> previously registered PLMN</w:t>
      </w:r>
      <w:r w:rsidR="00CF2119" w:rsidRPr="00CF2119">
        <w:rPr>
          <w:rFonts w:ascii="Arial" w:hAnsi="Arial" w:cs="Arial"/>
          <w:sz w:val="20"/>
          <w:lang w:val="en-US"/>
        </w:rPr>
        <w:t xml:space="preserve"> </w:t>
      </w:r>
      <w:r w:rsidR="00CF2119">
        <w:rPr>
          <w:rFonts w:ascii="Arial" w:hAnsi="Arial" w:cs="Arial"/>
          <w:sz w:val="20"/>
          <w:lang w:val="en-US"/>
        </w:rPr>
        <w:t xml:space="preserve">or </w:t>
      </w:r>
      <w:r w:rsidR="00BB296C">
        <w:rPr>
          <w:rFonts w:ascii="Arial" w:hAnsi="Arial" w:cs="Arial"/>
          <w:sz w:val="20"/>
          <w:lang w:val="en-US"/>
        </w:rPr>
        <w:t xml:space="preserve">in </w:t>
      </w:r>
      <w:r w:rsidR="00CF2119">
        <w:rPr>
          <w:rFonts w:ascii="Arial" w:hAnsi="Arial" w:cs="Arial"/>
          <w:sz w:val="20"/>
          <w:lang w:val="en-US"/>
        </w:rPr>
        <w:t>a new PLMN</w:t>
      </w:r>
      <w:r w:rsidR="001D6384" w:rsidRPr="00BC1C46">
        <w:rPr>
          <w:rFonts w:ascii="Arial" w:hAnsi="Arial" w:cs="Arial"/>
          <w:sz w:val="20"/>
          <w:lang w:val="en-US"/>
        </w:rPr>
        <w:t xml:space="preserve">. </w:t>
      </w:r>
    </w:p>
    <w:p w14:paraId="7CC4321A" w14:textId="5B013008" w:rsidR="00D21B93" w:rsidRPr="00BC1C46" w:rsidRDefault="00784629" w:rsidP="00BC1C46">
      <w:pPr>
        <w:pStyle w:val="ListParagraph"/>
        <w:numPr>
          <w:ilvl w:val="0"/>
          <w:numId w:val="28"/>
        </w:numPr>
        <w:rPr>
          <w:rFonts w:ascii="Arial" w:hAnsi="Arial" w:cs="Arial"/>
          <w:sz w:val="20"/>
        </w:rPr>
      </w:pPr>
      <w:r w:rsidRPr="00BC1C46">
        <w:rPr>
          <w:rFonts w:ascii="Arial" w:hAnsi="Arial" w:cs="Arial"/>
          <w:sz w:val="20"/>
        </w:rPr>
        <w:t>Case (</w:t>
      </w:r>
      <w:r w:rsidR="00BB296C" w:rsidRPr="00BB296C">
        <w:rPr>
          <w:rFonts w:ascii="Arial" w:hAnsi="Arial" w:cs="Arial"/>
          <w:sz w:val="20"/>
          <w:lang w:val="en-US"/>
        </w:rPr>
        <w:t>b</w:t>
      </w:r>
      <w:r w:rsidRPr="00BC1C46">
        <w:rPr>
          <w:rFonts w:ascii="Arial" w:hAnsi="Arial" w:cs="Arial"/>
          <w:sz w:val="20"/>
        </w:rPr>
        <w:t>)</w:t>
      </w:r>
      <w:r w:rsidR="00BC1C46" w:rsidRPr="00BC1C46">
        <w:rPr>
          <w:rFonts w:ascii="Arial" w:hAnsi="Arial" w:cs="Arial"/>
          <w:sz w:val="20"/>
          <w:lang w:val="en-US"/>
        </w:rPr>
        <w:t xml:space="preserve">: </w:t>
      </w:r>
      <w:r w:rsidR="00B467C3">
        <w:rPr>
          <w:rFonts w:ascii="Arial" w:hAnsi="Arial" w:cs="Arial"/>
          <w:sz w:val="20"/>
          <w:lang w:val="en-US"/>
        </w:rPr>
        <w:t>no suitable cells</w:t>
      </w:r>
      <w:r w:rsidR="000D102E">
        <w:rPr>
          <w:rFonts w:ascii="Arial" w:hAnsi="Arial" w:cs="Arial"/>
          <w:sz w:val="20"/>
          <w:lang w:val="en-US"/>
        </w:rPr>
        <w:t xml:space="preserve"> are</w:t>
      </w:r>
      <w:r w:rsidR="00B467C3">
        <w:rPr>
          <w:rFonts w:ascii="Arial" w:hAnsi="Arial" w:cs="Arial"/>
          <w:sz w:val="20"/>
          <w:lang w:val="en-US"/>
        </w:rPr>
        <w:t xml:space="preserve"> found, but an acceptable cell is found</w:t>
      </w:r>
      <w:r w:rsidR="00D21B93" w:rsidRPr="00BC1C46">
        <w:rPr>
          <w:rFonts w:ascii="Arial" w:hAnsi="Arial" w:cs="Arial"/>
          <w:sz w:val="20"/>
        </w:rPr>
        <w:t xml:space="preserve"> in </w:t>
      </w:r>
      <w:r w:rsidR="00705ABE" w:rsidRPr="00705ABE">
        <w:rPr>
          <w:rFonts w:ascii="Arial" w:hAnsi="Arial" w:cs="Arial"/>
          <w:sz w:val="20"/>
          <w:lang w:val="en-US"/>
        </w:rPr>
        <w:t>the</w:t>
      </w:r>
      <w:r w:rsidR="00D21B93" w:rsidRPr="00BC1C46">
        <w:rPr>
          <w:rFonts w:ascii="Arial" w:hAnsi="Arial" w:cs="Arial"/>
          <w:sz w:val="20"/>
        </w:rPr>
        <w:t xml:space="preserve"> </w:t>
      </w:r>
      <w:r w:rsidR="00116B4D" w:rsidRPr="00116B4D">
        <w:rPr>
          <w:rFonts w:ascii="Arial" w:hAnsi="Arial" w:cs="Arial"/>
          <w:sz w:val="20"/>
          <w:lang w:val="en-US"/>
        </w:rPr>
        <w:t>UE</w:t>
      </w:r>
      <w:r w:rsidR="00116B4D">
        <w:rPr>
          <w:rFonts w:ascii="Arial" w:hAnsi="Arial" w:cs="Arial"/>
          <w:sz w:val="20"/>
          <w:lang w:val="en-US"/>
        </w:rPr>
        <w:t xml:space="preserve">’s </w:t>
      </w:r>
      <w:r w:rsidR="00D21B93" w:rsidRPr="00BC1C46">
        <w:rPr>
          <w:rFonts w:ascii="Arial" w:hAnsi="Arial" w:cs="Arial"/>
          <w:sz w:val="20"/>
        </w:rPr>
        <w:t>previously registered PLMN</w:t>
      </w:r>
      <w:r w:rsidR="00BB296C" w:rsidRPr="00BB296C">
        <w:rPr>
          <w:rFonts w:ascii="Arial" w:hAnsi="Arial" w:cs="Arial"/>
          <w:sz w:val="20"/>
          <w:lang w:val="en-US"/>
        </w:rPr>
        <w:t xml:space="preserve"> </w:t>
      </w:r>
      <w:r w:rsidR="00BB296C">
        <w:rPr>
          <w:rFonts w:ascii="Arial" w:hAnsi="Arial" w:cs="Arial"/>
          <w:sz w:val="20"/>
          <w:lang w:val="en-US"/>
        </w:rPr>
        <w:t>or in a new PLMN</w:t>
      </w:r>
      <w:r w:rsidR="00D21B93" w:rsidRPr="00BC1C46">
        <w:rPr>
          <w:rFonts w:ascii="Arial" w:hAnsi="Arial" w:cs="Arial"/>
          <w:sz w:val="20"/>
          <w:lang w:val="en-US"/>
        </w:rPr>
        <w:t xml:space="preserve">. </w:t>
      </w:r>
    </w:p>
    <w:p w14:paraId="308035E7" w14:textId="0E550122" w:rsidR="00174A0C" w:rsidRPr="00174A0C" w:rsidRDefault="00784629" w:rsidP="00784629">
      <w:pPr>
        <w:pStyle w:val="ListParagraph"/>
        <w:numPr>
          <w:ilvl w:val="0"/>
          <w:numId w:val="28"/>
        </w:numPr>
        <w:spacing w:after="240"/>
        <w:ind w:left="714" w:hanging="357"/>
        <w:rPr>
          <w:rFonts w:ascii="Arial" w:hAnsi="Arial" w:cs="Arial"/>
          <w:lang w:val="en-US"/>
        </w:rPr>
      </w:pPr>
      <w:r w:rsidRPr="00BC1C46">
        <w:rPr>
          <w:rFonts w:ascii="Arial" w:hAnsi="Arial" w:cs="Arial"/>
          <w:sz w:val="20"/>
        </w:rPr>
        <w:t>Case (</w:t>
      </w:r>
      <w:r w:rsidR="00BB296C" w:rsidRPr="00174A0C">
        <w:rPr>
          <w:rFonts w:ascii="Arial" w:hAnsi="Arial" w:cs="Arial"/>
          <w:sz w:val="20"/>
          <w:lang w:val="en-US"/>
        </w:rPr>
        <w:t>c</w:t>
      </w:r>
      <w:r w:rsidRPr="00BC1C46">
        <w:rPr>
          <w:rFonts w:ascii="Arial" w:hAnsi="Arial" w:cs="Arial"/>
          <w:sz w:val="20"/>
        </w:rPr>
        <w:t>)</w:t>
      </w:r>
      <w:r w:rsidR="00BC1C46" w:rsidRPr="00BC1C46">
        <w:rPr>
          <w:rFonts w:ascii="Arial" w:hAnsi="Arial" w:cs="Arial"/>
          <w:sz w:val="20"/>
          <w:lang w:val="en-US"/>
        </w:rPr>
        <w:t xml:space="preserve">: </w:t>
      </w:r>
      <w:r w:rsidR="00B467C3">
        <w:rPr>
          <w:rFonts w:ascii="Arial" w:hAnsi="Arial" w:cs="Arial"/>
          <w:sz w:val="20"/>
          <w:lang w:val="en-US"/>
        </w:rPr>
        <w:t>no</w:t>
      </w:r>
      <w:r w:rsidR="007D5B33" w:rsidRPr="00BC1C46">
        <w:rPr>
          <w:rFonts w:ascii="Arial" w:hAnsi="Arial" w:cs="Arial"/>
          <w:sz w:val="20"/>
          <w:lang w:val="en-US"/>
        </w:rPr>
        <w:t xml:space="preserve"> acceptable cells</w:t>
      </w:r>
      <w:r w:rsidR="00B467C3">
        <w:rPr>
          <w:rFonts w:ascii="Arial" w:hAnsi="Arial" w:cs="Arial"/>
          <w:sz w:val="20"/>
          <w:lang w:val="en-US"/>
        </w:rPr>
        <w:t xml:space="preserve"> </w:t>
      </w:r>
      <w:r w:rsidR="009A54C4">
        <w:rPr>
          <w:rFonts w:ascii="Arial" w:hAnsi="Arial" w:cs="Arial"/>
          <w:sz w:val="20"/>
          <w:lang w:val="en-US"/>
        </w:rPr>
        <w:t xml:space="preserve">are </w:t>
      </w:r>
      <w:r w:rsidR="00B467C3">
        <w:rPr>
          <w:rFonts w:ascii="Arial" w:hAnsi="Arial" w:cs="Arial"/>
          <w:sz w:val="20"/>
          <w:lang w:val="en-US"/>
        </w:rPr>
        <w:t>found</w:t>
      </w:r>
      <w:r w:rsidR="007D5B33" w:rsidRPr="00BC1C46">
        <w:rPr>
          <w:rFonts w:ascii="Arial" w:hAnsi="Arial" w:cs="Arial"/>
          <w:sz w:val="20"/>
          <w:lang w:val="en-US"/>
        </w:rPr>
        <w:t xml:space="preserve">. </w:t>
      </w:r>
    </w:p>
    <w:p w14:paraId="33AAB119" w14:textId="52662393" w:rsidR="00ED449D" w:rsidRDefault="00553C08" w:rsidP="00784629">
      <w:pPr>
        <w:rPr>
          <w:rFonts w:ascii="Arial" w:hAnsi="Arial" w:cs="Arial"/>
        </w:rPr>
      </w:pPr>
      <w:r>
        <w:rPr>
          <w:rFonts w:ascii="Arial" w:hAnsi="Arial" w:cs="Arial"/>
        </w:rPr>
        <w:t xml:space="preserve">In Case (a), </w:t>
      </w:r>
      <w:r w:rsidR="00532E61">
        <w:rPr>
          <w:rFonts w:ascii="Arial" w:hAnsi="Arial" w:cs="Arial"/>
        </w:rPr>
        <w:t>the UE shall select the PLMN</w:t>
      </w:r>
      <w:r w:rsidR="00441632">
        <w:rPr>
          <w:rFonts w:ascii="Arial" w:hAnsi="Arial" w:cs="Arial"/>
        </w:rPr>
        <w:t xml:space="preserve"> and</w:t>
      </w:r>
      <w:r w:rsidR="00532E61">
        <w:rPr>
          <w:rFonts w:ascii="Arial" w:hAnsi="Arial" w:cs="Arial"/>
        </w:rPr>
        <w:t xml:space="preserve"> camp on the found suitable cell</w:t>
      </w:r>
      <w:r w:rsidR="00441632">
        <w:rPr>
          <w:rFonts w:ascii="Arial" w:hAnsi="Arial" w:cs="Arial"/>
        </w:rPr>
        <w:t xml:space="preserve">. The UE may also </w:t>
      </w:r>
      <w:r w:rsidR="00532E61">
        <w:rPr>
          <w:rFonts w:ascii="Arial" w:hAnsi="Arial" w:cs="Arial"/>
        </w:rPr>
        <w:t>perform the registration on the PLMN</w:t>
      </w:r>
      <w:r w:rsidR="00803B7D">
        <w:rPr>
          <w:rFonts w:ascii="Arial" w:hAnsi="Arial" w:cs="Arial"/>
        </w:rPr>
        <w:t>,</w:t>
      </w:r>
      <w:r w:rsidR="00441632">
        <w:rPr>
          <w:rFonts w:ascii="Arial" w:hAnsi="Arial" w:cs="Arial"/>
        </w:rPr>
        <w:t xml:space="preserve"> </w:t>
      </w:r>
      <w:r w:rsidR="0037591B">
        <w:rPr>
          <w:rFonts w:ascii="Arial" w:hAnsi="Arial" w:cs="Arial"/>
        </w:rPr>
        <w:t>i</w:t>
      </w:r>
      <w:r w:rsidR="00ED449D" w:rsidRPr="00784629">
        <w:rPr>
          <w:rFonts w:ascii="Arial" w:hAnsi="Arial" w:cs="Arial"/>
        </w:rPr>
        <w:t xml:space="preserve">f the UE is capable of services which require registration, the UE shall perform registration on the PLMN. The registration is successful if the UE has found a suitable cell to camp on and the </w:t>
      </w:r>
      <w:r w:rsidR="00441632">
        <w:rPr>
          <w:rFonts w:ascii="Arial" w:hAnsi="Arial" w:cs="Arial"/>
        </w:rPr>
        <w:t>Location Registration (LR)</w:t>
      </w:r>
      <w:r w:rsidR="00ED449D" w:rsidRPr="00784629">
        <w:rPr>
          <w:rFonts w:ascii="Arial" w:hAnsi="Arial" w:cs="Arial"/>
        </w:rPr>
        <w:t xml:space="preserve"> request from the UE has been accepted in the registration area of the cell on which the UE is camped</w:t>
      </w:r>
      <w:r w:rsidR="00456D35">
        <w:rPr>
          <w:rFonts w:ascii="Arial" w:hAnsi="Arial" w:cs="Arial"/>
        </w:rPr>
        <w:t xml:space="preserve"> </w:t>
      </w:r>
      <w:r w:rsidR="00456D35">
        <w:rPr>
          <w:rFonts w:ascii="Arial" w:hAnsi="Arial" w:cs="Arial"/>
        </w:rPr>
        <w:fldChar w:fldCharType="begin"/>
      </w:r>
      <w:r w:rsidR="00456D35">
        <w:rPr>
          <w:rFonts w:ascii="Arial" w:hAnsi="Arial" w:cs="Arial"/>
        </w:rPr>
        <w:instrText xml:space="preserve"> REF _Ref510658943 \r \h </w:instrText>
      </w:r>
      <w:r w:rsidR="00456D35">
        <w:rPr>
          <w:rFonts w:ascii="Arial" w:hAnsi="Arial" w:cs="Arial"/>
        </w:rPr>
      </w:r>
      <w:r w:rsidR="00456D35">
        <w:rPr>
          <w:rFonts w:ascii="Arial" w:hAnsi="Arial" w:cs="Arial"/>
        </w:rPr>
        <w:fldChar w:fldCharType="separate"/>
      </w:r>
      <w:r w:rsidR="00456D35">
        <w:rPr>
          <w:rFonts w:ascii="Arial" w:hAnsi="Arial" w:cs="Arial"/>
        </w:rPr>
        <w:t>[3]</w:t>
      </w:r>
      <w:r w:rsidR="00456D35">
        <w:rPr>
          <w:rFonts w:ascii="Arial" w:hAnsi="Arial" w:cs="Arial"/>
        </w:rPr>
        <w:fldChar w:fldCharType="end"/>
      </w:r>
      <w:r w:rsidR="00ED449D" w:rsidRPr="00784629">
        <w:rPr>
          <w:rFonts w:ascii="Arial" w:hAnsi="Arial" w:cs="Arial"/>
        </w:rPr>
        <w:t>.</w:t>
      </w:r>
      <w:r w:rsidR="00174A0C">
        <w:rPr>
          <w:rFonts w:ascii="Arial" w:hAnsi="Arial" w:cs="Arial"/>
        </w:rPr>
        <w:t xml:space="preserve"> The UE may be moved by the network to</w:t>
      </w:r>
      <w:r w:rsidR="00F015B6">
        <w:rPr>
          <w:rFonts w:ascii="Arial" w:hAnsi="Arial" w:cs="Arial"/>
        </w:rPr>
        <w:t xml:space="preserve"> the</w:t>
      </w:r>
      <w:r w:rsidR="00174A0C">
        <w:rPr>
          <w:rFonts w:ascii="Arial" w:hAnsi="Arial" w:cs="Arial"/>
        </w:rPr>
        <w:t xml:space="preserve"> Idle mode. </w:t>
      </w:r>
      <w:r w:rsidR="00B02A1A">
        <w:rPr>
          <w:rFonts w:ascii="Arial" w:hAnsi="Arial" w:cs="Arial"/>
        </w:rPr>
        <w:t xml:space="preserve">After camping on the suitable cell and the successful registration on the PLMN, the UE in RRC_INACTIVE or Idle mode shall enter the Camped Normally state to perform the cell reselection evaluation process.  </w:t>
      </w:r>
    </w:p>
    <w:p w14:paraId="0F4D7D35" w14:textId="22D1E648" w:rsidR="009B7D04" w:rsidRDefault="009B7D04" w:rsidP="00784629">
      <w:pPr>
        <w:rPr>
          <w:rFonts w:ascii="Arial" w:hAnsi="Arial" w:cs="Arial"/>
        </w:rPr>
      </w:pPr>
      <w:r>
        <w:rPr>
          <w:rFonts w:ascii="Arial" w:hAnsi="Arial" w:cs="Arial"/>
        </w:rPr>
        <w:t xml:space="preserve">In Case (b), </w:t>
      </w:r>
      <w:r w:rsidR="00115D87">
        <w:rPr>
          <w:rFonts w:ascii="Arial" w:hAnsi="Arial" w:cs="Arial"/>
        </w:rPr>
        <w:t xml:space="preserve">since an acceptable cell only provides limited service and does not accept the LR request from a UE, the UE does not need to perform the registration on the PLMN. However, the UE should </w:t>
      </w:r>
      <w:r w:rsidR="00116AE4">
        <w:rPr>
          <w:rFonts w:ascii="Arial" w:hAnsi="Arial" w:cs="Arial"/>
        </w:rPr>
        <w:t xml:space="preserve">be able to obtain the limited service by camping on the acceptable cell. </w:t>
      </w:r>
    </w:p>
    <w:p w14:paraId="7EA35307" w14:textId="7B5E4D7C" w:rsidR="00116AE4" w:rsidRPr="00A04F49" w:rsidRDefault="007E1F59" w:rsidP="00116AE4">
      <w:pPr>
        <w:pStyle w:val="Proposal"/>
      </w:pPr>
      <w:bookmarkStart w:id="5" w:name="_Toc510698111"/>
      <w:bookmarkStart w:id="6" w:name="_Toc510696728"/>
      <w:bookmarkStart w:id="7" w:name="_Toc510707113"/>
      <w:r>
        <w:t>A</w:t>
      </w:r>
      <w:r w:rsidR="00116AE4">
        <w:t xml:space="preserve"> UE in</w:t>
      </w:r>
      <w:r w:rsidR="009D3333">
        <w:t xml:space="preserve"> RRC_INACTIVE state </w:t>
      </w:r>
      <w:r w:rsidR="00116AE4">
        <w:t>should be able to camp on an acceptable cell to obtain the limited service</w:t>
      </w:r>
      <w:r w:rsidR="00456141">
        <w:t xml:space="preserve"> (</w:t>
      </w:r>
      <w:r w:rsidR="00456141" w:rsidRPr="00700805">
        <w:rPr>
          <w:rFonts w:cs="Arial"/>
        </w:rPr>
        <w:t>originate emergency calls and receive ETWS and CMAS notifications</w:t>
      </w:r>
      <w:r w:rsidR="00456141">
        <w:t>)</w:t>
      </w:r>
      <w:r w:rsidR="00116AE4">
        <w:t>.</w:t>
      </w:r>
      <w:bookmarkEnd w:id="5"/>
      <w:bookmarkEnd w:id="6"/>
      <w:bookmarkEnd w:id="7"/>
      <w:r w:rsidR="00116AE4">
        <w:t xml:space="preserve">  </w:t>
      </w:r>
    </w:p>
    <w:p w14:paraId="4C4FD616" w14:textId="77777777" w:rsidR="008D502B" w:rsidRDefault="008D502B" w:rsidP="008D502B">
      <w:pPr>
        <w:rPr>
          <w:rFonts w:ascii="Arial" w:hAnsi="Arial" w:cs="Arial"/>
        </w:rPr>
      </w:pPr>
      <w:r>
        <w:rPr>
          <w:rFonts w:ascii="Arial" w:hAnsi="Arial" w:cs="Arial"/>
        </w:rPr>
        <w:t xml:space="preserve">In LTE, the UE in Idle mode shall enter the Camped on Any Cell state after the UE camping on a found acceptable cell. </w:t>
      </w:r>
    </w:p>
    <w:p w14:paraId="7AB6F06A" w14:textId="2C578C97" w:rsidR="00B92DD4" w:rsidRDefault="008D502B" w:rsidP="00B92DD4">
      <w:pPr>
        <w:pStyle w:val="Proposal"/>
      </w:pPr>
      <w:bookmarkStart w:id="8" w:name="_Toc510698112"/>
      <w:bookmarkStart w:id="9" w:name="_Toc510696729"/>
      <w:bookmarkStart w:id="10" w:name="_Toc510707114"/>
      <w:r>
        <w:t xml:space="preserve">A UE in RRC_INACTIVE state shall enter </w:t>
      </w:r>
      <w:r w:rsidR="00454076">
        <w:t xml:space="preserve">the </w:t>
      </w:r>
      <w:r>
        <w:t>Camped on Any Cell state</w:t>
      </w:r>
      <w:r w:rsidR="00EF15AF">
        <w:t xml:space="preserve"> after camping on a found acceptable cell</w:t>
      </w:r>
      <w:r>
        <w:t xml:space="preserve">. </w:t>
      </w:r>
      <w:r w:rsidR="00721EBF">
        <w:t xml:space="preserve">The </w:t>
      </w:r>
      <w:r w:rsidR="005413DD">
        <w:t xml:space="preserve">UE </w:t>
      </w:r>
      <w:r w:rsidR="00721EBF">
        <w:t xml:space="preserve">behaviours in the Camped on Any Cell state </w:t>
      </w:r>
      <w:r w:rsidR="005413DD">
        <w:t>are same as defined in LTE</w:t>
      </w:r>
      <w:r w:rsidR="002F7466">
        <w:t xml:space="preserve"> for RRC_IDLE UEs</w:t>
      </w:r>
      <w:r w:rsidR="005413DD">
        <w:t>.</w:t>
      </w:r>
      <w:bookmarkEnd w:id="8"/>
      <w:bookmarkEnd w:id="9"/>
      <w:bookmarkEnd w:id="10"/>
      <w:r w:rsidR="005413DD">
        <w:t xml:space="preserve"> </w:t>
      </w:r>
      <w:r w:rsidR="00721EBF">
        <w:t xml:space="preserve"> </w:t>
      </w:r>
    </w:p>
    <w:p w14:paraId="77FAB88C" w14:textId="7DA7F49E" w:rsidR="00116AE4" w:rsidRPr="00784629" w:rsidRDefault="00B92DD4" w:rsidP="00784629">
      <w:pPr>
        <w:rPr>
          <w:rFonts w:ascii="Arial" w:hAnsi="Arial" w:cs="Arial"/>
        </w:rPr>
      </w:pPr>
      <w:r>
        <w:rPr>
          <w:rFonts w:ascii="Arial" w:hAnsi="Arial" w:cs="Arial"/>
        </w:rPr>
        <w:t xml:space="preserve">In Case (c), </w:t>
      </w:r>
      <w:r w:rsidR="00BA5257">
        <w:rPr>
          <w:rFonts w:ascii="Arial" w:hAnsi="Arial" w:cs="Arial"/>
        </w:rPr>
        <w:t xml:space="preserve">the UE should stay in Any Cell Selection state to find and camp on a suitable cell or an acceptable cell. </w:t>
      </w:r>
      <w:r w:rsidR="00F4591A">
        <w:rPr>
          <w:rFonts w:ascii="Arial" w:hAnsi="Arial" w:cs="Arial"/>
        </w:rPr>
        <w:t xml:space="preserve">The question is whether the UE should autonomously move to the Idle mode or </w:t>
      </w:r>
      <w:r w:rsidR="00F4591A">
        <w:rPr>
          <w:rFonts w:ascii="Arial" w:hAnsi="Arial" w:cs="Arial"/>
        </w:rPr>
        <w:lastRenderedPageBreak/>
        <w:t xml:space="preserve">stay in RRC_INACTIVE state.  </w:t>
      </w:r>
      <w:r w:rsidR="000D0A52">
        <w:rPr>
          <w:rFonts w:ascii="Arial" w:hAnsi="Arial" w:cs="Arial"/>
        </w:rPr>
        <w:t xml:space="preserve">Since the UE shall not perform cell selection or cell reselection evaluation process, there are no impacts even if the cell reselection configurations might be different (for example, the dedicated frequency priority configured to UE in RRC_INACTIVE state and UE in Idle mode might not be same). Therefore, it is unnecessary for the UE to move to Idle mode. </w:t>
      </w:r>
      <w:r w:rsidR="008B5522">
        <w:rPr>
          <w:rFonts w:ascii="Arial" w:hAnsi="Arial" w:cs="Arial"/>
        </w:rPr>
        <w:t xml:space="preserve">Furthermore, </w:t>
      </w:r>
      <w:r w:rsidR="00AC186B">
        <w:rPr>
          <w:rFonts w:ascii="Arial" w:hAnsi="Arial" w:cs="Arial"/>
        </w:rPr>
        <w:t xml:space="preserve">since </w:t>
      </w:r>
      <w:r w:rsidR="00371DCB">
        <w:rPr>
          <w:rFonts w:ascii="Arial" w:hAnsi="Arial" w:cs="Arial"/>
        </w:rPr>
        <w:t>the UE does not camp on a suitable cell, it is not possible to perform RAN Notification Area update for RRC_INACTIVE state</w:t>
      </w:r>
      <w:r w:rsidR="00AC186B">
        <w:rPr>
          <w:rFonts w:ascii="Arial" w:hAnsi="Arial" w:cs="Arial"/>
        </w:rPr>
        <w:t xml:space="preserve"> and</w:t>
      </w:r>
      <w:r w:rsidR="00371DCB">
        <w:rPr>
          <w:rFonts w:ascii="Arial" w:hAnsi="Arial" w:cs="Arial"/>
        </w:rPr>
        <w:t xml:space="preserve"> </w:t>
      </w:r>
      <w:r w:rsidR="00AC186B">
        <w:rPr>
          <w:rFonts w:ascii="Arial" w:hAnsi="Arial" w:cs="Arial"/>
        </w:rPr>
        <w:t xml:space="preserve">the </w:t>
      </w:r>
      <w:r w:rsidR="00371DCB">
        <w:rPr>
          <w:rFonts w:ascii="Arial" w:hAnsi="Arial" w:cs="Arial"/>
        </w:rPr>
        <w:t xml:space="preserve">Tracking Area update </w:t>
      </w:r>
      <w:r w:rsidR="00AC186B">
        <w:rPr>
          <w:rFonts w:ascii="Arial" w:hAnsi="Arial" w:cs="Arial"/>
        </w:rPr>
        <w:t>is not possible to be performed even if the UE moves to Idle mode</w:t>
      </w:r>
      <w:r w:rsidR="00371DCB">
        <w:rPr>
          <w:rFonts w:ascii="Arial" w:hAnsi="Arial" w:cs="Arial"/>
        </w:rPr>
        <w:t xml:space="preserve">. </w:t>
      </w:r>
      <w:r w:rsidR="00CA6DA8">
        <w:rPr>
          <w:rFonts w:ascii="Arial" w:hAnsi="Arial" w:cs="Arial"/>
        </w:rPr>
        <w:t xml:space="preserve">Once a suitable cell is found to camp on by the UE, the network can decide whether to move the UE to Idle mode. </w:t>
      </w:r>
    </w:p>
    <w:p w14:paraId="794EF929" w14:textId="54609E36" w:rsidR="00CE0424" w:rsidRDefault="00CA6DA8" w:rsidP="00DD2CBB">
      <w:pPr>
        <w:pStyle w:val="Proposal"/>
      </w:pPr>
      <w:bookmarkStart w:id="11" w:name="_Toc510698113"/>
      <w:bookmarkStart w:id="12" w:name="_Toc510696730"/>
      <w:bookmarkStart w:id="13" w:name="_Toc510707115"/>
      <w:r>
        <w:t xml:space="preserve">A UE in RRC_INACTIVE state </w:t>
      </w:r>
      <w:r w:rsidR="00A85808">
        <w:t>shall not autonomously make a transition to Idle mode when there are no acceptable cells found in the Any Cell Selection state</w:t>
      </w:r>
      <w:r>
        <w:t>.</w:t>
      </w:r>
      <w:bookmarkEnd w:id="11"/>
      <w:bookmarkEnd w:id="12"/>
      <w:bookmarkEnd w:id="13"/>
      <w:r>
        <w:t xml:space="preserve">  </w:t>
      </w:r>
    </w:p>
    <w:p w14:paraId="02532170" w14:textId="5FDBBC91" w:rsidR="00343206" w:rsidRPr="005A6163" w:rsidRDefault="005A6163" w:rsidP="00CF758B">
      <w:pPr>
        <w:pStyle w:val="Observation"/>
        <w:numPr>
          <w:ilvl w:val="0"/>
          <w:numId w:val="0"/>
        </w:numPr>
        <w:rPr>
          <w:b w:val="0"/>
        </w:rPr>
      </w:pPr>
      <w:r w:rsidRPr="005A6163">
        <w:rPr>
          <w:b w:val="0"/>
        </w:rPr>
        <w:t>Based on</w:t>
      </w:r>
      <w:r w:rsidR="00185808">
        <w:rPr>
          <w:b w:val="0"/>
        </w:rPr>
        <w:t xml:space="preserve"> </w:t>
      </w:r>
      <w:r w:rsidR="00621E39">
        <w:rPr>
          <w:b w:val="0"/>
        </w:rPr>
        <w:t>the above explanation, the wanted behaviour</w:t>
      </w:r>
      <w:r w:rsidR="00541B0B">
        <w:rPr>
          <w:b w:val="0"/>
        </w:rPr>
        <w:t>s</w:t>
      </w:r>
      <w:r w:rsidR="00621E39">
        <w:rPr>
          <w:b w:val="0"/>
        </w:rPr>
        <w:t xml:space="preserve"> of the UEs in the RRC_IDLE state and RRC_INACTIVE state </w:t>
      </w:r>
      <w:r w:rsidR="00541B0B">
        <w:rPr>
          <w:b w:val="0"/>
        </w:rPr>
        <w:t>are</w:t>
      </w:r>
      <w:r w:rsidR="00621E39">
        <w:rPr>
          <w:b w:val="0"/>
        </w:rPr>
        <w:t xml:space="preserve"> the same. </w:t>
      </w:r>
      <w:r w:rsidR="008924C8">
        <w:rPr>
          <w:b w:val="0"/>
        </w:rPr>
        <w:t>Therefore</w:t>
      </w:r>
      <w:r w:rsidR="001B47A2">
        <w:rPr>
          <w:b w:val="0"/>
        </w:rPr>
        <w:t>,</w:t>
      </w:r>
      <w:r w:rsidR="008924C8">
        <w:rPr>
          <w:b w:val="0"/>
        </w:rPr>
        <w:t xml:space="preserve"> the states and state transitions </w:t>
      </w:r>
      <w:r w:rsidR="00CD6FB5">
        <w:rPr>
          <w:b w:val="0"/>
        </w:rPr>
        <w:t>procedures including cell selection and cell reselection</w:t>
      </w:r>
      <w:r w:rsidR="00DF6814">
        <w:rPr>
          <w:b w:val="0"/>
        </w:rPr>
        <w:t xml:space="preserve"> (entire section 5.2.2 in 38.304)</w:t>
      </w:r>
      <w:r w:rsidR="00CD6FB5">
        <w:rPr>
          <w:b w:val="0"/>
        </w:rPr>
        <w:t xml:space="preserve"> </w:t>
      </w:r>
      <w:r w:rsidR="006F56BF">
        <w:rPr>
          <w:b w:val="0"/>
        </w:rPr>
        <w:t xml:space="preserve">are applicable for </w:t>
      </w:r>
      <w:r w:rsidR="00CD6FB5">
        <w:rPr>
          <w:b w:val="0"/>
        </w:rPr>
        <w:t>both RRC_IDLE and RRC_INACTIVE states.</w:t>
      </w:r>
      <w:r w:rsidR="008924C8">
        <w:rPr>
          <w:b w:val="0"/>
        </w:rPr>
        <w:t xml:space="preserve"> </w:t>
      </w:r>
    </w:p>
    <w:p w14:paraId="76A61B7C" w14:textId="77777777" w:rsidR="00C01F33" w:rsidRPr="00CE0424" w:rsidRDefault="00C01F33" w:rsidP="00CE0424">
      <w:pPr>
        <w:pStyle w:val="Heading1"/>
      </w:pPr>
      <w:r w:rsidRPr="00CE0424">
        <w:t>Conclusion</w:t>
      </w:r>
    </w:p>
    <w:p w14:paraId="491831E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D574B1" w14:textId="77777777" w:rsidR="00237BB2"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0707112" w:history="1">
        <w:r w:rsidR="00237BB2" w:rsidRPr="001C47C3">
          <w:rPr>
            <w:rStyle w:val="Hyperlink"/>
            <w:noProof/>
          </w:rPr>
          <w:t>Proposal 1</w:t>
        </w:r>
        <w:r w:rsidR="00237BB2">
          <w:rPr>
            <w:rFonts w:asciiTheme="minorHAnsi" w:eastAsiaTheme="minorEastAsia" w:hAnsiTheme="minorHAnsi"/>
            <w:b w:val="0"/>
            <w:noProof/>
            <w:lang w:eastAsia="en-US"/>
          </w:rPr>
          <w:tab/>
        </w:r>
        <w:r w:rsidR="00237BB2" w:rsidRPr="001C47C3">
          <w:rPr>
            <w:rStyle w:val="Hyperlink"/>
            <w:noProof/>
          </w:rPr>
          <w:t>A UE in RRC_INACTIVE state shall enter Any Cell Selection state to find and camp on a suitable cell or an acceptable cell when there are no suitable cells found for a time window longer than the pre-defined time window (</w:t>
        </w:r>
        <w:r w:rsidR="00237BB2" w:rsidRPr="001C47C3">
          <w:rPr>
            <w:rStyle w:val="Hyperlink"/>
            <w:rFonts w:cs="Arial"/>
            <w:noProof/>
          </w:rPr>
          <w:t>N</w:t>
        </w:r>
        <w:r w:rsidR="00237BB2" w:rsidRPr="001C47C3">
          <w:rPr>
            <w:rStyle w:val="Hyperlink"/>
            <w:rFonts w:cs="Arial"/>
            <w:noProof/>
            <w:vertAlign w:val="subscript"/>
          </w:rPr>
          <w:t>serv</w:t>
        </w:r>
        <w:r w:rsidR="00237BB2" w:rsidRPr="001C47C3">
          <w:rPr>
            <w:rStyle w:val="Hyperlink"/>
            <w:rFonts w:cs="Arial"/>
            <w:noProof/>
          </w:rPr>
          <w:t xml:space="preserve"> consecutive DRX cycles + T</w:t>
        </w:r>
        <w:r w:rsidR="00237BB2" w:rsidRPr="001C47C3">
          <w:rPr>
            <w:rStyle w:val="Hyperlink"/>
            <w:noProof/>
          </w:rPr>
          <w:t>) during the cell reselection evaluation process, as defined for a UE in Idle mode in LTE.</w:t>
        </w:r>
      </w:hyperlink>
    </w:p>
    <w:p w14:paraId="14EA723C" w14:textId="77777777" w:rsidR="00237BB2" w:rsidRDefault="00237BB2">
      <w:pPr>
        <w:pStyle w:val="TableofFigures"/>
        <w:tabs>
          <w:tab w:val="right" w:leader="dot" w:pos="9629"/>
        </w:tabs>
        <w:rPr>
          <w:rFonts w:asciiTheme="minorHAnsi" w:eastAsiaTheme="minorEastAsia" w:hAnsiTheme="minorHAnsi"/>
          <w:b w:val="0"/>
          <w:noProof/>
          <w:lang w:eastAsia="en-US"/>
        </w:rPr>
      </w:pPr>
      <w:hyperlink w:anchor="_Toc510707113" w:history="1">
        <w:r w:rsidRPr="001C47C3">
          <w:rPr>
            <w:rStyle w:val="Hyperlink"/>
            <w:noProof/>
          </w:rPr>
          <w:t>Proposal 2</w:t>
        </w:r>
        <w:r>
          <w:rPr>
            <w:rFonts w:asciiTheme="minorHAnsi" w:eastAsiaTheme="minorEastAsia" w:hAnsiTheme="minorHAnsi"/>
            <w:b w:val="0"/>
            <w:noProof/>
            <w:lang w:eastAsia="en-US"/>
          </w:rPr>
          <w:tab/>
        </w:r>
        <w:r w:rsidRPr="001C47C3">
          <w:rPr>
            <w:rStyle w:val="Hyperlink"/>
            <w:noProof/>
          </w:rPr>
          <w:t>A UE in RRC_INACTIVE state should be able to camp on an acceptable cell to obtain the limited service (</w:t>
        </w:r>
        <w:r w:rsidRPr="001C47C3">
          <w:rPr>
            <w:rStyle w:val="Hyperlink"/>
            <w:rFonts w:cs="Arial"/>
            <w:noProof/>
          </w:rPr>
          <w:t>originate emergency calls and receive ETWS and CMAS notifications</w:t>
        </w:r>
        <w:r w:rsidRPr="001C47C3">
          <w:rPr>
            <w:rStyle w:val="Hyperlink"/>
            <w:noProof/>
          </w:rPr>
          <w:t>).</w:t>
        </w:r>
      </w:hyperlink>
    </w:p>
    <w:p w14:paraId="012D29AA" w14:textId="77777777" w:rsidR="00237BB2" w:rsidRDefault="00237BB2">
      <w:pPr>
        <w:pStyle w:val="TableofFigures"/>
        <w:tabs>
          <w:tab w:val="right" w:leader="dot" w:pos="9629"/>
        </w:tabs>
        <w:rPr>
          <w:rFonts w:asciiTheme="minorHAnsi" w:eastAsiaTheme="minorEastAsia" w:hAnsiTheme="minorHAnsi"/>
          <w:b w:val="0"/>
          <w:noProof/>
          <w:lang w:eastAsia="en-US"/>
        </w:rPr>
      </w:pPr>
      <w:hyperlink w:anchor="_Toc510707114" w:history="1">
        <w:r w:rsidRPr="001C47C3">
          <w:rPr>
            <w:rStyle w:val="Hyperlink"/>
            <w:noProof/>
          </w:rPr>
          <w:t>Proposal 3</w:t>
        </w:r>
        <w:r>
          <w:rPr>
            <w:rFonts w:asciiTheme="minorHAnsi" w:eastAsiaTheme="minorEastAsia" w:hAnsiTheme="minorHAnsi"/>
            <w:b w:val="0"/>
            <w:noProof/>
            <w:lang w:eastAsia="en-US"/>
          </w:rPr>
          <w:tab/>
        </w:r>
        <w:r w:rsidRPr="001C47C3">
          <w:rPr>
            <w:rStyle w:val="Hyperlink"/>
            <w:noProof/>
          </w:rPr>
          <w:t>A UE in RRC_INACTIVE state shall enter the Camped on Any Cell state after camping on a found acceptable cell. The UE behaviours in the Camped on Any Cell state are same as defined in LTE for RRC_IDLE UEs.</w:t>
        </w:r>
      </w:hyperlink>
    </w:p>
    <w:p w14:paraId="3CA40546" w14:textId="77777777" w:rsidR="00237BB2" w:rsidRDefault="00237BB2">
      <w:pPr>
        <w:pStyle w:val="TableofFigures"/>
        <w:tabs>
          <w:tab w:val="right" w:leader="dot" w:pos="9629"/>
        </w:tabs>
        <w:rPr>
          <w:rFonts w:asciiTheme="minorHAnsi" w:eastAsiaTheme="minorEastAsia" w:hAnsiTheme="minorHAnsi"/>
          <w:b w:val="0"/>
          <w:noProof/>
          <w:lang w:eastAsia="en-US"/>
        </w:rPr>
      </w:pPr>
      <w:hyperlink w:anchor="_Toc510707115" w:history="1">
        <w:r w:rsidRPr="001C47C3">
          <w:rPr>
            <w:rStyle w:val="Hyperlink"/>
            <w:noProof/>
          </w:rPr>
          <w:t>Proposal 4</w:t>
        </w:r>
        <w:r>
          <w:rPr>
            <w:rFonts w:asciiTheme="minorHAnsi" w:eastAsiaTheme="minorEastAsia" w:hAnsiTheme="minorHAnsi"/>
            <w:b w:val="0"/>
            <w:noProof/>
            <w:lang w:eastAsia="en-US"/>
          </w:rPr>
          <w:tab/>
        </w:r>
        <w:r w:rsidRPr="001C47C3">
          <w:rPr>
            <w:rStyle w:val="Hyperlink"/>
            <w:noProof/>
          </w:rPr>
          <w:t>A UE in RRC_INACTIVE state shall not autonomously make a transition to Idle mode when there are no acceptable cells found in the Any Cell Selection state.</w:t>
        </w:r>
      </w:hyperlink>
    </w:p>
    <w:p w14:paraId="6D02B3E5" w14:textId="17F80B48" w:rsidR="00C01F33" w:rsidRPr="00CE0424" w:rsidRDefault="006E1C82" w:rsidP="00141E98">
      <w:pPr>
        <w:pStyle w:val="BodyText"/>
      </w:pPr>
      <w:r>
        <w:rPr>
          <w:b/>
          <w:bCs/>
        </w:rPr>
        <w:fldChar w:fldCharType="end"/>
      </w:r>
    </w:p>
    <w:p w14:paraId="1BBC55B3" w14:textId="77777777" w:rsidR="00F507D1" w:rsidRPr="00CE0424" w:rsidRDefault="00F507D1" w:rsidP="00CE0424">
      <w:pPr>
        <w:pStyle w:val="Heading1"/>
      </w:pPr>
      <w:bookmarkStart w:id="14" w:name="_In-sequence_SDU_delivery"/>
      <w:bookmarkEnd w:id="14"/>
      <w:r w:rsidRPr="00CE0424">
        <w:t>References</w:t>
      </w:r>
    </w:p>
    <w:p w14:paraId="2D27E59A" w14:textId="77777777" w:rsidR="00362B4A" w:rsidRDefault="00362B4A" w:rsidP="00362B4A">
      <w:pPr>
        <w:pStyle w:val="Reference"/>
      </w:pPr>
      <w:bookmarkStart w:id="15" w:name="_Ref510176627"/>
      <w:bookmarkStart w:id="16" w:name="_Ref174151459"/>
      <w:bookmarkStart w:id="17" w:name="_Ref189809556"/>
      <w:r>
        <w:t>TS 36.133, Evolved Universal Terrestrial Radio Access (E-UTRA); Requirements for support of radio resource management, 3GPP, v15.1.0, 2018-01</w:t>
      </w:r>
      <w:bookmarkEnd w:id="15"/>
    </w:p>
    <w:p w14:paraId="03377F6C" w14:textId="77777777" w:rsidR="00F50A6C" w:rsidRDefault="00F50A6C" w:rsidP="00F50A6C">
      <w:pPr>
        <w:pStyle w:val="Reference"/>
      </w:pPr>
      <w:bookmarkStart w:id="18" w:name="_Ref510174169"/>
      <w:r w:rsidRPr="000A7316">
        <w:rPr>
          <w:rFonts w:cs="Arial"/>
        </w:rPr>
        <w:t>Draft TS 38.304</w:t>
      </w:r>
      <w:r w:rsidRPr="00CE0424">
        <w:t xml:space="preserve">, </w:t>
      </w:r>
      <w:r>
        <w:t>NR; User Equipment (UE) procedures in idle mode and in RRC Inactive state</w:t>
      </w:r>
      <w:r w:rsidRPr="00CE0424">
        <w:t xml:space="preserve">, </w:t>
      </w:r>
      <w:r>
        <w:t>3GPP</w:t>
      </w:r>
      <w:r w:rsidRPr="00CE0424">
        <w:t xml:space="preserve">, </w:t>
      </w:r>
      <w:r w:rsidRPr="000A7316">
        <w:rPr>
          <w:rFonts w:cs="Arial"/>
        </w:rPr>
        <w:t>v1.0.0</w:t>
      </w:r>
      <w:r w:rsidRPr="00CE0424">
        <w:t xml:space="preserve">, </w:t>
      </w:r>
      <w:r>
        <w:t>2018-03</w:t>
      </w:r>
      <w:bookmarkEnd w:id="18"/>
    </w:p>
    <w:p w14:paraId="146F80FC" w14:textId="496E1FC2" w:rsidR="005F3025" w:rsidRPr="00CE0424" w:rsidRDefault="00281E88" w:rsidP="00311702">
      <w:pPr>
        <w:pStyle w:val="Reference"/>
      </w:pPr>
      <w:bookmarkStart w:id="19" w:name="_Ref510658943"/>
      <w:r>
        <w:t xml:space="preserve">TS 23.122, </w:t>
      </w:r>
      <w:r w:rsidR="00EC6C80" w:rsidRPr="00D27A95">
        <w:t>Non-Access-Stratum (NAS) functions related to Mobile Station</w:t>
      </w:r>
      <w:r w:rsidR="00EC6C80">
        <w:t xml:space="preserve"> (MS) in idle mode, </w:t>
      </w:r>
      <w:r w:rsidR="002A51B8">
        <w:t>3GPP, v15.3.0, 2018-03</w:t>
      </w:r>
      <w:bookmarkEnd w:id="19"/>
    </w:p>
    <w:bookmarkEnd w:id="16"/>
    <w:bookmarkEnd w:id="17"/>
    <w:p w14:paraId="14B4002B"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8F5AC" w14:textId="77777777" w:rsidR="000423D6" w:rsidRDefault="000423D6">
      <w:r>
        <w:separator/>
      </w:r>
    </w:p>
  </w:endnote>
  <w:endnote w:type="continuationSeparator" w:id="0">
    <w:p w14:paraId="054048A8" w14:textId="77777777" w:rsidR="000423D6" w:rsidRDefault="000423D6">
      <w:r>
        <w:continuationSeparator/>
      </w:r>
    </w:p>
  </w:endnote>
  <w:endnote w:type="continuationNotice" w:id="1">
    <w:p w14:paraId="64A36ACF" w14:textId="77777777" w:rsidR="000423D6" w:rsidRDefault="00042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1A706" w14:textId="24F73991" w:rsidR="001841E9" w:rsidRDefault="001841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75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75A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22EE0" w14:textId="77777777" w:rsidR="000423D6" w:rsidRDefault="000423D6">
      <w:r>
        <w:separator/>
      </w:r>
    </w:p>
  </w:footnote>
  <w:footnote w:type="continuationSeparator" w:id="0">
    <w:p w14:paraId="5A7E3004" w14:textId="77777777" w:rsidR="000423D6" w:rsidRDefault="000423D6">
      <w:r>
        <w:continuationSeparator/>
      </w:r>
    </w:p>
  </w:footnote>
  <w:footnote w:type="continuationNotice" w:id="1">
    <w:p w14:paraId="766AD093" w14:textId="77777777" w:rsidR="000423D6" w:rsidRDefault="00042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8B91" w14:textId="77777777" w:rsidR="001841E9" w:rsidRDefault="001841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A26861"/>
    <w:multiLevelType w:val="hybridMultilevel"/>
    <w:tmpl w:val="46DA6F68"/>
    <w:lvl w:ilvl="0" w:tplc="260A8FC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DD1351"/>
    <w:multiLevelType w:val="hybridMultilevel"/>
    <w:tmpl w:val="C64610C4"/>
    <w:lvl w:ilvl="0" w:tplc="1A6036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F90E1D"/>
    <w:multiLevelType w:val="hybridMultilevel"/>
    <w:tmpl w:val="1C2AD7CC"/>
    <w:lvl w:ilvl="0" w:tplc="55B8DB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F251D2"/>
    <w:multiLevelType w:val="hybridMultilevel"/>
    <w:tmpl w:val="3EE687E0"/>
    <w:lvl w:ilvl="0" w:tplc="E7D09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77C2C"/>
    <w:multiLevelType w:val="hybridMultilevel"/>
    <w:tmpl w:val="CA40A57C"/>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1324D0"/>
    <w:multiLevelType w:val="hybridMultilevel"/>
    <w:tmpl w:val="BC405670"/>
    <w:lvl w:ilvl="0" w:tplc="4086DE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8"/>
  </w:num>
  <w:num w:numId="19">
    <w:abstractNumId w:val="5"/>
  </w:num>
  <w:num w:numId="20">
    <w:abstractNumId w:val="26"/>
  </w:num>
  <w:num w:numId="21">
    <w:abstractNumId w:val="12"/>
  </w:num>
  <w:num w:numId="22">
    <w:abstractNumId w:val="23"/>
  </w:num>
  <w:num w:numId="23">
    <w:abstractNumId w:val="7"/>
  </w:num>
  <w:num w:numId="24">
    <w:abstractNumId w:val="27"/>
  </w:num>
  <w:num w:numId="25">
    <w:abstractNumId w:val="13"/>
  </w:num>
  <w:num w:numId="26">
    <w:abstractNumId w:val="24"/>
  </w:num>
  <w:num w:numId="27">
    <w:abstractNumId w:val="4"/>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7F"/>
    <w:rsid w:val="000006E1"/>
    <w:rsid w:val="00002A37"/>
    <w:rsid w:val="0000564C"/>
    <w:rsid w:val="00006446"/>
    <w:rsid w:val="00006896"/>
    <w:rsid w:val="00007CDC"/>
    <w:rsid w:val="00011B28"/>
    <w:rsid w:val="00015D15"/>
    <w:rsid w:val="00024B4C"/>
    <w:rsid w:val="0002564D"/>
    <w:rsid w:val="00025ECA"/>
    <w:rsid w:val="000325B8"/>
    <w:rsid w:val="00034C15"/>
    <w:rsid w:val="00036BA1"/>
    <w:rsid w:val="000422E2"/>
    <w:rsid w:val="000423D6"/>
    <w:rsid w:val="00042F22"/>
    <w:rsid w:val="000444EF"/>
    <w:rsid w:val="0004549D"/>
    <w:rsid w:val="00052A07"/>
    <w:rsid w:val="000534E3"/>
    <w:rsid w:val="00054DFC"/>
    <w:rsid w:val="0005606A"/>
    <w:rsid w:val="00057117"/>
    <w:rsid w:val="0006004B"/>
    <w:rsid w:val="000616E7"/>
    <w:rsid w:val="0006487E"/>
    <w:rsid w:val="00065E1A"/>
    <w:rsid w:val="000711FD"/>
    <w:rsid w:val="00077E5F"/>
    <w:rsid w:val="0008036A"/>
    <w:rsid w:val="00081AE6"/>
    <w:rsid w:val="000855EB"/>
    <w:rsid w:val="00085B52"/>
    <w:rsid w:val="000866F2"/>
    <w:rsid w:val="0009009F"/>
    <w:rsid w:val="00091557"/>
    <w:rsid w:val="000924C1"/>
    <w:rsid w:val="000924F0"/>
    <w:rsid w:val="00092E88"/>
    <w:rsid w:val="00093474"/>
    <w:rsid w:val="0009510F"/>
    <w:rsid w:val="000A1B7B"/>
    <w:rsid w:val="000A56F2"/>
    <w:rsid w:val="000B0099"/>
    <w:rsid w:val="000B0A61"/>
    <w:rsid w:val="000B2719"/>
    <w:rsid w:val="000B3A8F"/>
    <w:rsid w:val="000B4AB9"/>
    <w:rsid w:val="000B58C3"/>
    <w:rsid w:val="000B61E9"/>
    <w:rsid w:val="000C165A"/>
    <w:rsid w:val="000C2C8C"/>
    <w:rsid w:val="000C2E19"/>
    <w:rsid w:val="000D0A52"/>
    <w:rsid w:val="000D0D07"/>
    <w:rsid w:val="000D102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7"/>
    <w:rsid w:val="00116765"/>
    <w:rsid w:val="00116AE4"/>
    <w:rsid w:val="00116B4D"/>
    <w:rsid w:val="001219F5"/>
    <w:rsid w:val="00121A20"/>
    <w:rsid w:val="0012377F"/>
    <w:rsid w:val="00124314"/>
    <w:rsid w:val="00126B4A"/>
    <w:rsid w:val="00132FD0"/>
    <w:rsid w:val="001344C0"/>
    <w:rsid w:val="001346FA"/>
    <w:rsid w:val="00135252"/>
    <w:rsid w:val="00137AB5"/>
    <w:rsid w:val="00137F0B"/>
    <w:rsid w:val="00141E98"/>
    <w:rsid w:val="00151E23"/>
    <w:rsid w:val="001526E0"/>
    <w:rsid w:val="001551B5"/>
    <w:rsid w:val="00155FE8"/>
    <w:rsid w:val="001659C1"/>
    <w:rsid w:val="00167187"/>
    <w:rsid w:val="00173A8E"/>
    <w:rsid w:val="00174A0C"/>
    <w:rsid w:val="00174AA1"/>
    <w:rsid w:val="0017502C"/>
    <w:rsid w:val="0018143F"/>
    <w:rsid w:val="00181FF8"/>
    <w:rsid w:val="00182495"/>
    <w:rsid w:val="001841E9"/>
    <w:rsid w:val="00185808"/>
    <w:rsid w:val="001864AE"/>
    <w:rsid w:val="00190AC1"/>
    <w:rsid w:val="0019341A"/>
    <w:rsid w:val="00197DF9"/>
    <w:rsid w:val="001A1987"/>
    <w:rsid w:val="001A2564"/>
    <w:rsid w:val="001A6173"/>
    <w:rsid w:val="001A6CBA"/>
    <w:rsid w:val="001B0D97"/>
    <w:rsid w:val="001B47A2"/>
    <w:rsid w:val="001B5A5D"/>
    <w:rsid w:val="001C1CE5"/>
    <w:rsid w:val="001C3D2A"/>
    <w:rsid w:val="001D51BA"/>
    <w:rsid w:val="001D53E7"/>
    <w:rsid w:val="001D6342"/>
    <w:rsid w:val="001D6384"/>
    <w:rsid w:val="001D6D53"/>
    <w:rsid w:val="001D6D99"/>
    <w:rsid w:val="001D7588"/>
    <w:rsid w:val="001D773F"/>
    <w:rsid w:val="001E25C0"/>
    <w:rsid w:val="001E58E2"/>
    <w:rsid w:val="001E7AED"/>
    <w:rsid w:val="001F3916"/>
    <w:rsid w:val="001F54C5"/>
    <w:rsid w:val="001F5747"/>
    <w:rsid w:val="001F662C"/>
    <w:rsid w:val="001F7074"/>
    <w:rsid w:val="00200490"/>
    <w:rsid w:val="00201F3A"/>
    <w:rsid w:val="00203F96"/>
    <w:rsid w:val="0020442E"/>
    <w:rsid w:val="002069B2"/>
    <w:rsid w:val="00207FA3"/>
    <w:rsid w:val="0021242F"/>
    <w:rsid w:val="00214DA8"/>
    <w:rsid w:val="00215423"/>
    <w:rsid w:val="002158FA"/>
    <w:rsid w:val="00220600"/>
    <w:rsid w:val="002224DB"/>
    <w:rsid w:val="00223FCB"/>
    <w:rsid w:val="0022408C"/>
    <w:rsid w:val="002252C3"/>
    <w:rsid w:val="00225C54"/>
    <w:rsid w:val="00230765"/>
    <w:rsid w:val="00230D18"/>
    <w:rsid w:val="002319E4"/>
    <w:rsid w:val="00235632"/>
    <w:rsid w:val="00235872"/>
    <w:rsid w:val="00237BB2"/>
    <w:rsid w:val="00241559"/>
    <w:rsid w:val="002435B3"/>
    <w:rsid w:val="00243730"/>
    <w:rsid w:val="002458EB"/>
    <w:rsid w:val="002500C8"/>
    <w:rsid w:val="002511C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E88"/>
    <w:rsid w:val="0028280A"/>
    <w:rsid w:val="00286ACD"/>
    <w:rsid w:val="00287838"/>
    <w:rsid w:val="002907B5"/>
    <w:rsid w:val="00292EB7"/>
    <w:rsid w:val="00296227"/>
    <w:rsid w:val="00296F44"/>
    <w:rsid w:val="0029777D"/>
    <w:rsid w:val="002A055E"/>
    <w:rsid w:val="002A1D4E"/>
    <w:rsid w:val="002A2869"/>
    <w:rsid w:val="002A51B8"/>
    <w:rsid w:val="002B24D6"/>
    <w:rsid w:val="002B5097"/>
    <w:rsid w:val="002C41E6"/>
    <w:rsid w:val="002D071A"/>
    <w:rsid w:val="002D34B2"/>
    <w:rsid w:val="002D48B0"/>
    <w:rsid w:val="002D5B37"/>
    <w:rsid w:val="002D7637"/>
    <w:rsid w:val="002E17F2"/>
    <w:rsid w:val="002E7CAE"/>
    <w:rsid w:val="002F2640"/>
    <w:rsid w:val="002F266A"/>
    <w:rsid w:val="002F2771"/>
    <w:rsid w:val="002F37A9"/>
    <w:rsid w:val="002F7466"/>
    <w:rsid w:val="00301CE6"/>
    <w:rsid w:val="0030256B"/>
    <w:rsid w:val="0030501F"/>
    <w:rsid w:val="00307BA1"/>
    <w:rsid w:val="0031137D"/>
    <w:rsid w:val="00311702"/>
    <w:rsid w:val="00311E82"/>
    <w:rsid w:val="00313FD6"/>
    <w:rsid w:val="003143BD"/>
    <w:rsid w:val="00315363"/>
    <w:rsid w:val="003203ED"/>
    <w:rsid w:val="00322C9F"/>
    <w:rsid w:val="00324D23"/>
    <w:rsid w:val="00331751"/>
    <w:rsid w:val="00334579"/>
    <w:rsid w:val="00335858"/>
    <w:rsid w:val="00336BDA"/>
    <w:rsid w:val="00342BD7"/>
    <w:rsid w:val="00343206"/>
    <w:rsid w:val="00346DB5"/>
    <w:rsid w:val="003477B1"/>
    <w:rsid w:val="00353425"/>
    <w:rsid w:val="00357380"/>
    <w:rsid w:val="003602D9"/>
    <w:rsid w:val="003604CE"/>
    <w:rsid w:val="00362B4A"/>
    <w:rsid w:val="00370E47"/>
    <w:rsid w:val="00371DCB"/>
    <w:rsid w:val="003742AC"/>
    <w:rsid w:val="0037591B"/>
    <w:rsid w:val="00377CE1"/>
    <w:rsid w:val="00385BF0"/>
    <w:rsid w:val="003939FF"/>
    <w:rsid w:val="003A2223"/>
    <w:rsid w:val="003A2A0F"/>
    <w:rsid w:val="003A45A1"/>
    <w:rsid w:val="003A5B0A"/>
    <w:rsid w:val="003A6BAC"/>
    <w:rsid w:val="003A70A4"/>
    <w:rsid w:val="003A7EF3"/>
    <w:rsid w:val="003B159C"/>
    <w:rsid w:val="003B3648"/>
    <w:rsid w:val="003B369F"/>
    <w:rsid w:val="003B36A3"/>
    <w:rsid w:val="003B64BB"/>
    <w:rsid w:val="003B7FE5"/>
    <w:rsid w:val="003C11C8"/>
    <w:rsid w:val="003C2702"/>
    <w:rsid w:val="003C330B"/>
    <w:rsid w:val="003C7806"/>
    <w:rsid w:val="003C7E2C"/>
    <w:rsid w:val="003D109F"/>
    <w:rsid w:val="003D2478"/>
    <w:rsid w:val="003D3C45"/>
    <w:rsid w:val="003D5B1F"/>
    <w:rsid w:val="003E15FA"/>
    <w:rsid w:val="003E55E4"/>
    <w:rsid w:val="003E6D5D"/>
    <w:rsid w:val="003E74E3"/>
    <w:rsid w:val="003E75E4"/>
    <w:rsid w:val="003F05C7"/>
    <w:rsid w:val="003F2CD4"/>
    <w:rsid w:val="003F6BBE"/>
    <w:rsid w:val="004000E8"/>
    <w:rsid w:val="00402E2B"/>
    <w:rsid w:val="0040512B"/>
    <w:rsid w:val="00405CA5"/>
    <w:rsid w:val="00407CD3"/>
    <w:rsid w:val="00410134"/>
    <w:rsid w:val="00410B72"/>
    <w:rsid w:val="00410F18"/>
    <w:rsid w:val="00411DF4"/>
    <w:rsid w:val="0041263E"/>
    <w:rsid w:val="00413AAC"/>
    <w:rsid w:val="00413E92"/>
    <w:rsid w:val="00421105"/>
    <w:rsid w:val="00422AA4"/>
    <w:rsid w:val="004242F4"/>
    <w:rsid w:val="00427248"/>
    <w:rsid w:val="00430E92"/>
    <w:rsid w:val="004358EB"/>
    <w:rsid w:val="00437447"/>
    <w:rsid w:val="00441632"/>
    <w:rsid w:val="00441A92"/>
    <w:rsid w:val="004431DC"/>
    <w:rsid w:val="00443A98"/>
    <w:rsid w:val="00444F56"/>
    <w:rsid w:val="00446488"/>
    <w:rsid w:val="004517AA"/>
    <w:rsid w:val="00452CAC"/>
    <w:rsid w:val="00454076"/>
    <w:rsid w:val="00456141"/>
    <w:rsid w:val="00456D35"/>
    <w:rsid w:val="00457565"/>
    <w:rsid w:val="00457B71"/>
    <w:rsid w:val="00460D6C"/>
    <w:rsid w:val="004669E2"/>
    <w:rsid w:val="00470C31"/>
    <w:rsid w:val="00471DE0"/>
    <w:rsid w:val="004734D0"/>
    <w:rsid w:val="0047556B"/>
    <w:rsid w:val="00477520"/>
    <w:rsid w:val="00477768"/>
    <w:rsid w:val="00484EB6"/>
    <w:rsid w:val="00492651"/>
    <w:rsid w:val="00492BC5"/>
    <w:rsid w:val="004964F1"/>
    <w:rsid w:val="004A16BC"/>
    <w:rsid w:val="004A2B94"/>
    <w:rsid w:val="004B6F6A"/>
    <w:rsid w:val="004B7C0C"/>
    <w:rsid w:val="004C3898"/>
    <w:rsid w:val="004C4990"/>
    <w:rsid w:val="004D36B1"/>
    <w:rsid w:val="004D7EBD"/>
    <w:rsid w:val="004E2680"/>
    <w:rsid w:val="004E28F9"/>
    <w:rsid w:val="004E35C7"/>
    <w:rsid w:val="004E462E"/>
    <w:rsid w:val="004E56DC"/>
    <w:rsid w:val="004E76F4"/>
    <w:rsid w:val="004E7A2A"/>
    <w:rsid w:val="004F0B4E"/>
    <w:rsid w:val="004F0B6C"/>
    <w:rsid w:val="004F2078"/>
    <w:rsid w:val="004F4DA3"/>
    <w:rsid w:val="00506557"/>
    <w:rsid w:val="0050677A"/>
    <w:rsid w:val="00507C58"/>
    <w:rsid w:val="005108D8"/>
    <w:rsid w:val="005116F9"/>
    <w:rsid w:val="005153A7"/>
    <w:rsid w:val="0051714C"/>
    <w:rsid w:val="005219CF"/>
    <w:rsid w:val="00532E61"/>
    <w:rsid w:val="00534B59"/>
    <w:rsid w:val="00536759"/>
    <w:rsid w:val="00537C62"/>
    <w:rsid w:val="005413DD"/>
    <w:rsid w:val="00541B0B"/>
    <w:rsid w:val="00546970"/>
    <w:rsid w:val="00553C08"/>
    <w:rsid w:val="00554E19"/>
    <w:rsid w:val="0056121F"/>
    <w:rsid w:val="00572505"/>
    <w:rsid w:val="00573D12"/>
    <w:rsid w:val="00581A00"/>
    <w:rsid w:val="00582809"/>
    <w:rsid w:val="005849C5"/>
    <w:rsid w:val="0058798C"/>
    <w:rsid w:val="005900FA"/>
    <w:rsid w:val="005935A4"/>
    <w:rsid w:val="005948C2"/>
    <w:rsid w:val="00595DCA"/>
    <w:rsid w:val="0059779B"/>
    <w:rsid w:val="005A209A"/>
    <w:rsid w:val="005A6163"/>
    <w:rsid w:val="005A662D"/>
    <w:rsid w:val="005A6975"/>
    <w:rsid w:val="005B1409"/>
    <w:rsid w:val="005B35D7"/>
    <w:rsid w:val="005B392A"/>
    <w:rsid w:val="005B3AA3"/>
    <w:rsid w:val="005B690B"/>
    <w:rsid w:val="005B6F83"/>
    <w:rsid w:val="005C74FB"/>
    <w:rsid w:val="005D1602"/>
    <w:rsid w:val="005D40C9"/>
    <w:rsid w:val="005E385F"/>
    <w:rsid w:val="005E5B81"/>
    <w:rsid w:val="005F2CB1"/>
    <w:rsid w:val="005F3025"/>
    <w:rsid w:val="005F3667"/>
    <w:rsid w:val="005F5E38"/>
    <w:rsid w:val="005F618C"/>
    <w:rsid w:val="005F70BD"/>
    <w:rsid w:val="0060283C"/>
    <w:rsid w:val="00604F14"/>
    <w:rsid w:val="00611B83"/>
    <w:rsid w:val="00613257"/>
    <w:rsid w:val="00620A71"/>
    <w:rsid w:val="00620D80"/>
    <w:rsid w:val="00621E39"/>
    <w:rsid w:val="006234A6"/>
    <w:rsid w:val="006270A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59"/>
    <w:rsid w:val="0066011D"/>
    <w:rsid w:val="006607C0"/>
    <w:rsid w:val="006613A6"/>
    <w:rsid w:val="0066270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DAD"/>
    <w:rsid w:val="00695FC2"/>
    <w:rsid w:val="00696949"/>
    <w:rsid w:val="00697052"/>
    <w:rsid w:val="006A3894"/>
    <w:rsid w:val="006A46FB"/>
    <w:rsid w:val="006A5E28"/>
    <w:rsid w:val="006A697B"/>
    <w:rsid w:val="006A7AFF"/>
    <w:rsid w:val="006B0915"/>
    <w:rsid w:val="006B1816"/>
    <w:rsid w:val="006B2099"/>
    <w:rsid w:val="006B50CF"/>
    <w:rsid w:val="006B6F82"/>
    <w:rsid w:val="006C03B8"/>
    <w:rsid w:val="006C5EC9"/>
    <w:rsid w:val="006C6059"/>
    <w:rsid w:val="006C7522"/>
    <w:rsid w:val="006D484E"/>
    <w:rsid w:val="006D6F08"/>
    <w:rsid w:val="006E062C"/>
    <w:rsid w:val="006E1C82"/>
    <w:rsid w:val="006E28B7"/>
    <w:rsid w:val="006E2A9B"/>
    <w:rsid w:val="006E3310"/>
    <w:rsid w:val="006E4E39"/>
    <w:rsid w:val="006E565E"/>
    <w:rsid w:val="006E673D"/>
    <w:rsid w:val="006E71E7"/>
    <w:rsid w:val="006E7D3B"/>
    <w:rsid w:val="006F1B70"/>
    <w:rsid w:val="006F341D"/>
    <w:rsid w:val="006F3CDE"/>
    <w:rsid w:val="006F56BF"/>
    <w:rsid w:val="006F58D4"/>
    <w:rsid w:val="006F6582"/>
    <w:rsid w:val="00700805"/>
    <w:rsid w:val="0070346E"/>
    <w:rsid w:val="00704EDB"/>
    <w:rsid w:val="00705ABE"/>
    <w:rsid w:val="00706101"/>
    <w:rsid w:val="00707072"/>
    <w:rsid w:val="00707D61"/>
    <w:rsid w:val="00712287"/>
    <w:rsid w:val="00712772"/>
    <w:rsid w:val="007148D3"/>
    <w:rsid w:val="00715B9A"/>
    <w:rsid w:val="00721EBF"/>
    <w:rsid w:val="00724F25"/>
    <w:rsid w:val="007250F7"/>
    <w:rsid w:val="007257D0"/>
    <w:rsid w:val="00726EA6"/>
    <w:rsid w:val="00727208"/>
    <w:rsid w:val="00727680"/>
    <w:rsid w:val="00727CA7"/>
    <w:rsid w:val="007348B1"/>
    <w:rsid w:val="007362A6"/>
    <w:rsid w:val="00736D7D"/>
    <w:rsid w:val="00740E58"/>
    <w:rsid w:val="007445A0"/>
    <w:rsid w:val="0074524B"/>
    <w:rsid w:val="00747D8B"/>
    <w:rsid w:val="00751228"/>
    <w:rsid w:val="007571E1"/>
    <w:rsid w:val="0075744F"/>
    <w:rsid w:val="007604B2"/>
    <w:rsid w:val="00765281"/>
    <w:rsid w:val="00766BAD"/>
    <w:rsid w:val="007729A2"/>
    <w:rsid w:val="007755F2"/>
    <w:rsid w:val="00776971"/>
    <w:rsid w:val="00780A80"/>
    <w:rsid w:val="0078177E"/>
    <w:rsid w:val="0078304C"/>
    <w:rsid w:val="00783673"/>
    <w:rsid w:val="00784629"/>
    <w:rsid w:val="00785432"/>
    <w:rsid w:val="00785490"/>
    <w:rsid w:val="007925EA"/>
    <w:rsid w:val="00793CD8"/>
    <w:rsid w:val="00795C92"/>
    <w:rsid w:val="00796231"/>
    <w:rsid w:val="007A1CB3"/>
    <w:rsid w:val="007A306F"/>
    <w:rsid w:val="007A43A6"/>
    <w:rsid w:val="007A58A6"/>
    <w:rsid w:val="007B3D2D"/>
    <w:rsid w:val="007B50AE"/>
    <w:rsid w:val="007B51DF"/>
    <w:rsid w:val="007C05DD"/>
    <w:rsid w:val="007C0655"/>
    <w:rsid w:val="007C076D"/>
    <w:rsid w:val="007C3D18"/>
    <w:rsid w:val="007C60BF"/>
    <w:rsid w:val="007C6A07"/>
    <w:rsid w:val="007C75A1"/>
    <w:rsid w:val="007C77A5"/>
    <w:rsid w:val="007D04E5"/>
    <w:rsid w:val="007D1768"/>
    <w:rsid w:val="007D5901"/>
    <w:rsid w:val="007D5B33"/>
    <w:rsid w:val="007D7526"/>
    <w:rsid w:val="007E1F59"/>
    <w:rsid w:val="007E4610"/>
    <w:rsid w:val="007E4715"/>
    <w:rsid w:val="007E505B"/>
    <w:rsid w:val="007E7091"/>
    <w:rsid w:val="007F3EAB"/>
    <w:rsid w:val="007F4CC3"/>
    <w:rsid w:val="007F6871"/>
    <w:rsid w:val="00803B7D"/>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8C8"/>
    <w:rsid w:val="00856911"/>
    <w:rsid w:val="008677FD"/>
    <w:rsid w:val="008706D4"/>
    <w:rsid w:val="00870B2A"/>
    <w:rsid w:val="00870F8A"/>
    <w:rsid w:val="008719A4"/>
    <w:rsid w:val="00871D23"/>
    <w:rsid w:val="00873C13"/>
    <w:rsid w:val="00874312"/>
    <w:rsid w:val="0087437C"/>
    <w:rsid w:val="00875CD7"/>
    <w:rsid w:val="00876B4D"/>
    <w:rsid w:val="00877F18"/>
    <w:rsid w:val="008924C8"/>
    <w:rsid w:val="008941E3"/>
    <w:rsid w:val="00894A88"/>
    <w:rsid w:val="00895386"/>
    <w:rsid w:val="008A21FF"/>
    <w:rsid w:val="008A2CE2"/>
    <w:rsid w:val="008A30AC"/>
    <w:rsid w:val="008A44B8"/>
    <w:rsid w:val="008A51A8"/>
    <w:rsid w:val="008A54C7"/>
    <w:rsid w:val="008A77D8"/>
    <w:rsid w:val="008B0483"/>
    <w:rsid w:val="008B120C"/>
    <w:rsid w:val="008B51A0"/>
    <w:rsid w:val="008B5522"/>
    <w:rsid w:val="008B592A"/>
    <w:rsid w:val="008B7B5C"/>
    <w:rsid w:val="008C0C99"/>
    <w:rsid w:val="008C2017"/>
    <w:rsid w:val="008C4958"/>
    <w:rsid w:val="008C4BAA"/>
    <w:rsid w:val="008C6AE8"/>
    <w:rsid w:val="008C7573"/>
    <w:rsid w:val="008D00A5"/>
    <w:rsid w:val="008D34F1"/>
    <w:rsid w:val="008D39D8"/>
    <w:rsid w:val="008D502B"/>
    <w:rsid w:val="008D6D1A"/>
    <w:rsid w:val="008E065E"/>
    <w:rsid w:val="008E0927"/>
    <w:rsid w:val="008E1909"/>
    <w:rsid w:val="008E614F"/>
    <w:rsid w:val="008E75A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CD2"/>
    <w:rsid w:val="00931BD9"/>
    <w:rsid w:val="009368F3"/>
    <w:rsid w:val="00941636"/>
    <w:rsid w:val="00943502"/>
    <w:rsid w:val="00943742"/>
    <w:rsid w:val="00945C05"/>
    <w:rsid w:val="00946945"/>
    <w:rsid w:val="00947660"/>
    <w:rsid w:val="00947713"/>
    <w:rsid w:val="00950DE7"/>
    <w:rsid w:val="00953920"/>
    <w:rsid w:val="00953A76"/>
    <w:rsid w:val="00953D47"/>
    <w:rsid w:val="0095681E"/>
    <w:rsid w:val="009572D4"/>
    <w:rsid w:val="00961921"/>
    <w:rsid w:val="0096430A"/>
    <w:rsid w:val="009653D7"/>
    <w:rsid w:val="0096554B"/>
    <w:rsid w:val="0096584A"/>
    <w:rsid w:val="00971F08"/>
    <w:rsid w:val="0097603D"/>
    <w:rsid w:val="00976949"/>
    <w:rsid w:val="00980477"/>
    <w:rsid w:val="00985253"/>
    <w:rsid w:val="009853B3"/>
    <w:rsid w:val="00986240"/>
    <w:rsid w:val="00990630"/>
    <w:rsid w:val="00991761"/>
    <w:rsid w:val="00994DCA"/>
    <w:rsid w:val="009951D6"/>
    <w:rsid w:val="009960EC"/>
    <w:rsid w:val="009970DD"/>
    <w:rsid w:val="009A0FBA"/>
    <w:rsid w:val="009A1601"/>
    <w:rsid w:val="009A3BB6"/>
    <w:rsid w:val="009A462D"/>
    <w:rsid w:val="009A4C3B"/>
    <w:rsid w:val="009A54C4"/>
    <w:rsid w:val="009A5CBA"/>
    <w:rsid w:val="009B1F30"/>
    <w:rsid w:val="009B3AC2"/>
    <w:rsid w:val="009B4DF4"/>
    <w:rsid w:val="009B564E"/>
    <w:rsid w:val="009B7D04"/>
    <w:rsid w:val="009B7E87"/>
    <w:rsid w:val="009C0169"/>
    <w:rsid w:val="009C21E2"/>
    <w:rsid w:val="009C403E"/>
    <w:rsid w:val="009C6BA3"/>
    <w:rsid w:val="009C7F36"/>
    <w:rsid w:val="009D260B"/>
    <w:rsid w:val="009D3333"/>
    <w:rsid w:val="009D4FF0"/>
    <w:rsid w:val="009D5D67"/>
    <w:rsid w:val="009D703C"/>
    <w:rsid w:val="009D718F"/>
    <w:rsid w:val="009E068F"/>
    <w:rsid w:val="009E14E0"/>
    <w:rsid w:val="009E35DB"/>
    <w:rsid w:val="009E47A3"/>
    <w:rsid w:val="009F08F3"/>
    <w:rsid w:val="009F344F"/>
    <w:rsid w:val="00A002F5"/>
    <w:rsid w:val="00A031D8"/>
    <w:rsid w:val="00A048A8"/>
    <w:rsid w:val="00A04F49"/>
    <w:rsid w:val="00A13E54"/>
    <w:rsid w:val="00A17F63"/>
    <w:rsid w:val="00A2193B"/>
    <w:rsid w:val="00A22D02"/>
    <w:rsid w:val="00A2351A"/>
    <w:rsid w:val="00A25230"/>
    <w:rsid w:val="00A264A9"/>
    <w:rsid w:val="00A26DCF"/>
    <w:rsid w:val="00A27785"/>
    <w:rsid w:val="00A30187"/>
    <w:rsid w:val="00A3193A"/>
    <w:rsid w:val="00A33798"/>
    <w:rsid w:val="00A3448A"/>
    <w:rsid w:val="00A36297"/>
    <w:rsid w:val="00A41E2B"/>
    <w:rsid w:val="00A45B74"/>
    <w:rsid w:val="00A52E1D"/>
    <w:rsid w:val="00A57733"/>
    <w:rsid w:val="00A61499"/>
    <w:rsid w:val="00A62A77"/>
    <w:rsid w:val="00A63483"/>
    <w:rsid w:val="00A657D7"/>
    <w:rsid w:val="00A660AC"/>
    <w:rsid w:val="00A67E6C"/>
    <w:rsid w:val="00A71B99"/>
    <w:rsid w:val="00A739D0"/>
    <w:rsid w:val="00A761D4"/>
    <w:rsid w:val="00A77EC4"/>
    <w:rsid w:val="00A85808"/>
    <w:rsid w:val="00A92879"/>
    <w:rsid w:val="00A9442A"/>
    <w:rsid w:val="00AA016F"/>
    <w:rsid w:val="00AA1ED6"/>
    <w:rsid w:val="00AA51D6"/>
    <w:rsid w:val="00AB0877"/>
    <w:rsid w:val="00AB0BC8"/>
    <w:rsid w:val="00AB11CA"/>
    <w:rsid w:val="00AB14D9"/>
    <w:rsid w:val="00AB4AB8"/>
    <w:rsid w:val="00AB655E"/>
    <w:rsid w:val="00AC007F"/>
    <w:rsid w:val="00AC186B"/>
    <w:rsid w:val="00AC2ECD"/>
    <w:rsid w:val="00AC3119"/>
    <w:rsid w:val="00AC49FB"/>
    <w:rsid w:val="00AC5711"/>
    <w:rsid w:val="00AC5A10"/>
    <w:rsid w:val="00AD0AA3"/>
    <w:rsid w:val="00AD3F94"/>
    <w:rsid w:val="00AD4A5A"/>
    <w:rsid w:val="00AD59C2"/>
    <w:rsid w:val="00AD5FA6"/>
    <w:rsid w:val="00AE27AC"/>
    <w:rsid w:val="00AE40E0"/>
    <w:rsid w:val="00AE4DBA"/>
    <w:rsid w:val="00AE4F07"/>
    <w:rsid w:val="00AF1C5D"/>
    <w:rsid w:val="00AF3730"/>
    <w:rsid w:val="00AF42D7"/>
    <w:rsid w:val="00AF7EF7"/>
    <w:rsid w:val="00B00564"/>
    <w:rsid w:val="00B006FE"/>
    <w:rsid w:val="00B007CB"/>
    <w:rsid w:val="00B02A1A"/>
    <w:rsid w:val="00B02AA9"/>
    <w:rsid w:val="00B02FA3"/>
    <w:rsid w:val="00B05084"/>
    <w:rsid w:val="00B157F9"/>
    <w:rsid w:val="00B20256"/>
    <w:rsid w:val="00B205AE"/>
    <w:rsid w:val="00B20D09"/>
    <w:rsid w:val="00B223E5"/>
    <w:rsid w:val="00B250C9"/>
    <w:rsid w:val="00B2763F"/>
    <w:rsid w:val="00B27AAC"/>
    <w:rsid w:val="00B30929"/>
    <w:rsid w:val="00B372AA"/>
    <w:rsid w:val="00B40445"/>
    <w:rsid w:val="00B409E0"/>
    <w:rsid w:val="00B41888"/>
    <w:rsid w:val="00B45A52"/>
    <w:rsid w:val="00B46175"/>
    <w:rsid w:val="00B467C3"/>
    <w:rsid w:val="00B548B7"/>
    <w:rsid w:val="00B663F2"/>
    <w:rsid w:val="00B664C7"/>
    <w:rsid w:val="00B739F6"/>
    <w:rsid w:val="00B81A6C"/>
    <w:rsid w:val="00B85DE5"/>
    <w:rsid w:val="00B90F73"/>
    <w:rsid w:val="00B92DD4"/>
    <w:rsid w:val="00B93B59"/>
    <w:rsid w:val="00B9406A"/>
    <w:rsid w:val="00BA2280"/>
    <w:rsid w:val="00BA2A08"/>
    <w:rsid w:val="00BA5257"/>
    <w:rsid w:val="00BA56D2"/>
    <w:rsid w:val="00BA622A"/>
    <w:rsid w:val="00BA76E0"/>
    <w:rsid w:val="00BB296C"/>
    <w:rsid w:val="00BB2A25"/>
    <w:rsid w:val="00BB51E9"/>
    <w:rsid w:val="00BC0FDC"/>
    <w:rsid w:val="00BC1C46"/>
    <w:rsid w:val="00BC3053"/>
    <w:rsid w:val="00BC4D2E"/>
    <w:rsid w:val="00BD2378"/>
    <w:rsid w:val="00BD48AC"/>
    <w:rsid w:val="00BD5F1A"/>
    <w:rsid w:val="00BE1234"/>
    <w:rsid w:val="00BE2FA6"/>
    <w:rsid w:val="00BE333F"/>
    <w:rsid w:val="00BE7406"/>
    <w:rsid w:val="00BE7603"/>
    <w:rsid w:val="00BF3279"/>
    <w:rsid w:val="00BF74C7"/>
    <w:rsid w:val="00C015F1"/>
    <w:rsid w:val="00C01F33"/>
    <w:rsid w:val="00C02877"/>
    <w:rsid w:val="00C02CC6"/>
    <w:rsid w:val="00C040F7"/>
    <w:rsid w:val="00C044AB"/>
    <w:rsid w:val="00C05706"/>
    <w:rsid w:val="00C07377"/>
    <w:rsid w:val="00C10478"/>
    <w:rsid w:val="00C11D8A"/>
    <w:rsid w:val="00C12107"/>
    <w:rsid w:val="00C14D4B"/>
    <w:rsid w:val="00C154BB"/>
    <w:rsid w:val="00C279B5"/>
    <w:rsid w:val="00C27C45"/>
    <w:rsid w:val="00C3719D"/>
    <w:rsid w:val="00C37CB2"/>
    <w:rsid w:val="00C44313"/>
    <w:rsid w:val="00C473A5"/>
    <w:rsid w:val="00C51DFA"/>
    <w:rsid w:val="00C54995"/>
    <w:rsid w:val="00C54D41"/>
    <w:rsid w:val="00C60783"/>
    <w:rsid w:val="00C63DD3"/>
    <w:rsid w:val="00C64672"/>
    <w:rsid w:val="00C651BB"/>
    <w:rsid w:val="00C70697"/>
    <w:rsid w:val="00C71B92"/>
    <w:rsid w:val="00C72093"/>
    <w:rsid w:val="00C72EF4"/>
    <w:rsid w:val="00C744FE"/>
    <w:rsid w:val="00C74F3F"/>
    <w:rsid w:val="00C75D2F"/>
    <w:rsid w:val="00C767BE"/>
    <w:rsid w:val="00C76E3C"/>
    <w:rsid w:val="00C81568"/>
    <w:rsid w:val="00C870D0"/>
    <w:rsid w:val="00C9027A"/>
    <w:rsid w:val="00C9068E"/>
    <w:rsid w:val="00C93814"/>
    <w:rsid w:val="00C93C4B"/>
    <w:rsid w:val="00C944AB"/>
    <w:rsid w:val="00C95B40"/>
    <w:rsid w:val="00CA1ED8"/>
    <w:rsid w:val="00CA6DA8"/>
    <w:rsid w:val="00CB1F63"/>
    <w:rsid w:val="00CB7170"/>
    <w:rsid w:val="00CC040E"/>
    <w:rsid w:val="00CC0856"/>
    <w:rsid w:val="00CC0A69"/>
    <w:rsid w:val="00CC111F"/>
    <w:rsid w:val="00CC2011"/>
    <w:rsid w:val="00CC3EA0"/>
    <w:rsid w:val="00CC7B45"/>
    <w:rsid w:val="00CD1188"/>
    <w:rsid w:val="00CD2ED1"/>
    <w:rsid w:val="00CD337B"/>
    <w:rsid w:val="00CD6FB5"/>
    <w:rsid w:val="00CE0424"/>
    <w:rsid w:val="00CE04ED"/>
    <w:rsid w:val="00CE489F"/>
    <w:rsid w:val="00CE7561"/>
    <w:rsid w:val="00CF1354"/>
    <w:rsid w:val="00CF2119"/>
    <w:rsid w:val="00CF3B1F"/>
    <w:rsid w:val="00CF3BF6"/>
    <w:rsid w:val="00CF625B"/>
    <w:rsid w:val="00CF687E"/>
    <w:rsid w:val="00CF758B"/>
    <w:rsid w:val="00D0349B"/>
    <w:rsid w:val="00D10249"/>
    <w:rsid w:val="00D115C3"/>
    <w:rsid w:val="00D11897"/>
    <w:rsid w:val="00D13135"/>
    <w:rsid w:val="00D13E4E"/>
    <w:rsid w:val="00D21B93"/>
    <w:rsid w:val="00D239A7"/>
    <w:rsid w:val="00D23F47"/>
    <w:rsid w:val="00D36E71"/>
    <w:rsid w:val="00D37D87"/>
    <w:rsid w:val="00D40B33"/>
    <w:rsid w:val="00D4318F"/>
    <w:rsid w:val="00D438BF"/>
    <w:rsid w:val="00D440F8"/>
    <w:rsid w:val="00D546FF"/>
    <w:rsid w:val="00D55AD5"/>
    <w:rsid w:val="00D576CA"/>
    <w:rsid w:val="00D60159"/>
    <w:rsid w:val="00D60CAF"/>
    <w:rsid w:val="00D61AF5"/>
    <w:rsid w:val="00D652B5"/>
    <w:rsid w:val="00D66155"/>
    <w:rsid w:val="00D708B0"/>
    <w:rsid w:val="00D7132F"/>
    <w:rsid w:val="00D77B1D"/>
    <w:rsid w:val="00D8021F"/>
    <w:rsid w:val="00D80383"/>
    <w:rsid w:val="00D823C6"/>
    <w:rsid w:val="00D8327F"/>
    <w:rsid w:val="00D8458F"/>
    <w:rsid w:val="00D86CA3"/>
    <w:rsid w:val="00D871CE"/>
    <w:rsid w:val="00D8761D"/>
    <w:rsid w:val="00D9196D"/>
    <w:rsid w:val="00D92982"/>
    <w:rsid w:val="00DA305E"/>
    <w:rsid w:val="00DA5417"/>
    <w:rsid w:val="00DA56E8"/>
    <w:rsid w:val="00DB0A9F"/>
    <w:rsid w:val="00DB377D"/>
    <w:rsid w:val="00DC2D36"/>
    <w:rsid w:val="00DC2DDB"/>
    <w:rsid w:val="00DC53EF"/>
    <w:rsid w:val="00DD2588"/>
    <w:rsid w:val="00DD2CBB"/>
    <w:rsid w:val="00DE5608"/>
    <w:rsid w:val="00DE58D0"/>
    <w:rsid w:val="00DE654F"/>
    <w:rsid w:val="00DF0B6E"/>
    <w:rsid w:val="00DF15E0"/>
    <w:rsid w:val="00DF2861"/>
    <w:rsid w:val="00DF37A0"/>
    <w:rsid w:val="00DF6814"/>
    <w:rsid w:val="00E110E7"/>
    <w:rsid w:val="00E11B20"/>
    <w:rsid w:val="00E17FA2"/>
    <w:rsid w:val="00E22330"/>
    <w:rsid w:val="00E30B5A"/>
    <w:rsid w:val="00E3123D"/>
    <w:rsid w:val="00E31461"/>
    <w:rsid w:val="00E31D43"/>
    <w:rsid w:val="00E32608"/>
    <w:rsid w:val="00E3367C"/>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2C0"/>
    <w:rsid w:val="00E758EC"/>
    <w:rsid w:val="00E8234C"/>
    <w:rsid w:val="00E83AA9"/>
    <w:rsid w:val="00E85928"/>
    <w:rsid w:val="00E86171"/>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C80"/>
    <w:rsid w:val="00EC71CE"/>
    <w:rsid w:val="00ED1006"/>
    <w:rsid w:val="00ED449D"/>
    <w:rsid w:val="00EF15AF"/>
    <w:rsid w:val="00EF18FE"/>
    <w:rsid w:val="00EF5787"/>
    <w:rsid w:val="00EF60D0"/>
    <w:rsid w:val="00F015B6"/>
    <w:rsid w:val="00F0528D"/>
    <w:rsid w:val="00F06C67"/>
    <w:rsid w:val="00F06DFD"/>
    <w:rsid w:val="00F071D1"/>
    <w:rsid w:val="00F07533"/>
    <w:rsid w:val="00F10629"/>
    <w:rsid w:val="00F15FA5"/>
    <w:rsid w:val="00F16216"/>
    <w:rsid w:val="00F209B7"/>
    <w:rsid w:val="00F2376F"/>
    <w:rsid w:val="00F24117"/>
    <w:rsid w:val="00F243D8"/>
    <w:rsid w:val="00F2574D"/>
    <w:rsid w:val="00F30828"/>
    <w:rsid w:val="00F313D6"/>
    <w:rsid w:val="00F40F0C"/>
    <w:rsid w:val="00F4591A"/>
    <w:rsid w:val="00F4766C"/>
    <w:rsid w:val="00F5060E"/>
    <w:rsid w:val="00F507D1"/>
    <w:rsid w:val="00F50A6C"/>
    <w:rsid w:val="00F519CE"/>
    <w:rsid w:val="00F51ADA"/>
    <w:rsid w:val="00F5387F"/>
    <w:rsid w:val="00F60203"/>
    <w:rsid w:val="00F607C5"/>
    <w:rsid w:val="00F60DEA"/>
    <w:rsid w:val="00F6302A"/>
    <w:rsid w:val="00F63950"/>
    <w:rsid w:val="00F64C2B"/>
    <w:rsid w:val="00F651BE"/>
    <w:rsid w:val="00F66EBB"/>
    <w:rsid w:val="00F67F53"/>
    <w:rsid w:val="00F703BE"/>
    <w:rsid w:val="00F71F69"/>
    <w:rsid w:val="00F72B72"/>
    <w:rsid w:val="00F74BB9"/>
    <w:rsid w:val="00F75582"/>
    <w:rsid w:val="00F76EFA"/>
    <w:rsid w:val="00F804BE"/>
    <w:rsid w:val="00F80740"/>
    <w:rsid w:val="00F817CE"/>
    <w:rsid w:val="00F8456C"/>
    <w:rsid w:val="00F859D8"/>
    <w:rsid w:val="00F868F5"/>
    <w:rsid w:val="00F9056A"/>
    <w:rsid w:val="00F90F8D"/>
    <w:rsid w:val="00F92782"/>
    <w:rsid w:val="00F93AA9"/>
    <w:rsid w:val="00F96985"/>
    <w:rsid w:val="00F97838"/>
    <w:rsid w:val="00FA2BB3"/>
    <w:rsid w:val="00FB144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1B5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75A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D2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D2588"/>
    <w:pPr>
      <w:pBdr>
        <w:top w:val="none" w:sz="0" w:space="0" w:color="auto"/>
      </w:pBdr>
      <w:spacing w:before="180"/>
      <w:outlineLvl w:val="1"/>
    </w:pPr>
    <w:rPr>
      <w:sz w:val="32"/>
    </w:rPr>
  </w:style>
  <w:style w:type="paragraph" w:styleId="Heading3">
    <w:name w:val="heading 3"/>
    <w:basedOn w:val="Heading2"/>
    <w:next w:val="Normal"/>
    <w:link w:val="Heading3Char"/>
    <w:qFormat/>
    <w:rsid w:val="00DD2588"/>
    <w:pPr>
      <w:spacing w:before="120"/>
      <w:outlineLvl w:val="2"/>
    </w:pPr>
    <w:rPr>
      <w:sz w:val="28"/>
    </w:rPr>
  </w:style>
  <w:style w:type="paragraph" w:styleId="Heading4">
    <w:name w:val="heading 4"/>
    <w:basedOn w:val="Heading3"/>
    <w:next w:val="Normal"/>
    <w:link w:val="Heading4Char"/>
    <w:qFormat/>
    <w:rsid w:val="00DD2588"/>
    <w:pPr>
      <w:ind w:left="1418" w:hanging="1418"/>
      <w:outlineLvl w:val="3"/>
    </w:pPr>
    <w:rPr>
      <w:sz w:val="24"/>
    </w:rPr>
  </w:style>
  <w:style w:type="paragraph" w:styleId="Heading5">
    <w:name w:val="heading 5"/>
    <w:basedOn w:val="Heading4"/>
    <w:next w:val="Normal"/>
    <w:link w:val="Heading5Char"/>
    <w:qFormat/>
    <w:rsid w:val="00DD2588"/>
    <w:pPr>
      <w:ind w:left="1701" w:hanging="1701"/>
      <w:outlineLvl w:val="4"/>
    </w:pPr>
    <w:rPr>
      <w:sz w:val="22"/>
    </w:rPr>
  </w:style>
  <w:style w:type="paragraph" w:styleId="Heading6">
    <w:name w:val="heading 6"/>
    <w:basedOn w:val="H6"/>
    <w:next w:val="Normal"/>
    <w:link w:val="Heading6Char"/>
    <w:qFormat/>
    <w:rsid w:val="00DD2588"/>
    <w:pPr>
      <w:outlineLvl w:val="5"/>
    </w:pPr>
  </w:style>
  <w:style w:type="paragraph" w:styleId="Heading7">
    <w:name w:val="heading 7"/>
    <w:basedOn w:val="H6"/>
    <w:next w:val="Normal"/>
    <w:link w:val="Heading7Char"/>
    <w:qFormat/>
    <w:rsid w:val="00DD2588"/>
    <w:pPr>
      <w:outlineLvl w:val="6"/>
    </w:pPr>
  </w:style>
  <w:style w:type="paragraph" w:styleId="Heading8">
    <w:name w:val="heading 8"/>
    <w:basedOn w:val="Heading1"/>
    <w:next w:val="Normal"/>
    <w:link w:val="Heading8Char"/>
    <w:qFormat/>
    <w:rsid w:val="00DD2588"/>
    <w:pPr>
      <w:ind w:left="0" w:firstLine="0"/>
      <w:outlineLvl w:val="7"/>
    </w:pPr>
  </w:style>
  <w:style w:type="paragraph" w:styleId="Heading9">
    <w:name w:val="heading 9"/>
    <w:basedOn w:val="Heading8"/>
    <w:next w:val="Normal"/>
    <w:link w:val="Heading9Char"/>
    <w:qFormat/>
    <w:rsid w:val="00DD2588"/>
    <w:pPr>
      <w:outlineLvl w:val="8"/>
    </w:pPr>
  </w:style>
  <w:style w:type="character" w:default="1" w:styleId="DefaultParagraphFont">
    <w:name w:val="Default Paragraph Font"/>
    <w:uiPriority w:val="1"/>
    <w:semiHidden/>
    <w:unhideWhenUsed/>
    <w:rsid w:val="008E75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5AA"/>
  </w:style>
  <w:style w:type="paragraph" w:styleId="TOC8">
    <w:name w:val="toc 8"/>
    <w:basedOn w:val="TOC1"/>
    <w:uiPriority w:val="39"/>
    <w:rsid w:val="00DD2588"/>
    <w:pPr>
      <w:spacing w:before="180"/>
      <w:ind w:left="2693" w:hanging="2693"/>
    </w:pPr>
    <w:rPr>
      <w:b/>
    </w:rPr>
  </w:style>
  <w:style w:type="paragraph" w:styleId="TOC1">
    <w:name w:val="toc 1"/>
    <w:uiPriority w:val="39"/>
    <w:rsid w:val="00DD2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D2588"/>
    <w:pPr>
      <w:keepNext/>
      <w:keepLines/>
      <w:spacing w:before="180"/>
      <w:jc w:val="center"/>
    </w:pPr>
  </w:style>
  <w:style w:type="paragraph" w:styleId="Caption">
    <w:name w:val="caption"/>
    <w:basedOn w:val="Normal"/>
    <w:next w:val="Normal"/>
    <w:qFormat/>
    <w:rsid w:val="00DD2588"/>
    <w:pPr>
      <w:spacing w:before="120" w:after="120"/>
    </w:pPr>
    <w:rPr>
      <w:b/>
      <w:lang w:eastAsia="en-GB"/>
    </w:rPr>
  </w:style>
  <w:style w:type="paragraph" w:styleId="TOC5">
    <w:name w:val="toc 5"/>
    <w:basedOn w:val="TOC4"/>
    <w:uiPriority w:val="39"/>
    <w:rsid w:val="00DD2588"/>
    <w:pPr>
      <w:ind w:left="1701" w:hanging="1701"/>
    </w:pPr>
  </w:style>
  <w:style w:type="paragraph" w:styleId="TOC4">
    <w:name w:val="toc 4"/>
    <w:basedOn w:val="TOC3"/>
    <w:uiPriority w:val="39"/>
    <w:rsid w:val="00DD2588"/>
    <w:pPr>
      <w:ind w:left="1418" w:hanging="1418"/>
    </w:pPr>
  </w:style>
  <w:style w:type="paragraph" w:styleId="TOC3">
    <w:name w:val="toc 3"/>
    <w:basedOn w:val="TOC2"/>
    <w:uiPriority w:val="39"/>
    <w:rsid w:val="00DD2588"/>
    <w:pPr>
      <w:ind w:left="1134" w:hanging="1134"/>
    </w:pPr>
  </w:style>
  <w:style w:type="paragraph" w:styleId="TOC2">
    <w:name w:val="toc 2"/>
    <w:basedOn w:val="TOC1"/>
    <w:uiPriority w:val="39"/>
    <w:rsid w:val="00DD2588"/>
    <w:pPr>
      <w:keepNext w:val="0"/>
      <w:spacing w:before="0"/>
      <w:ind w:left="851" w:hanging="851"/>
    </w:pPr>
    <w:rPr>
      <w:sz w:val="20"/>
    </w:rPr>
  </w:style>
  <w:style w:type="paragraph" w:styleId="Index2">
    <w:name w:val="index 2"/>
    <w:basedOn w:val="Index1"/>
    <w:rsid w:val="00DD2588"/>
    <w:pPr>
      <w:ind w:left="284"/>
    </w:pPr>
  </w:style>
  <w:style w:type="paragraph" w:styleId="Index1">
    <w:name w:val="index 1"/>
    <w:basedOn w:val="Normal"/>
    <w:rsid w:val="00DD2588"/>
    <w:pPr>
      <w:keepLines/>
      <w:spacing w:after="0"/>
    </w:pPr>
  </w:style>
  <w:style w:type="paragraph" w:styleId="DocumentMap">
    <w:name w:val="Document Map"/>
    <w:basedOn w:val="Normal"/>
    <w:link w:val="DocumentMapChar"/>
    <w:rsid w:val="00DD2588"/>
    <w:pPr>
      <w:shd w:val="clear" w:color="auto" w:fill="000080"/>
    </w:pPr>
    <w:rPr>
      <w:rFonts w:ascii="Tahoma" w:hAnsi="Tahoma" w:cs="Tahoma"/>
    </w:rPr>
  </w:style>
  <w:style w:type="paragraph" w:styleId="ListNumber2">
    <w:name w:val="List Number 2"/>
    <w:basedOn w:val="ListNumber"/>
    <w:rsid w:val="00DD2588"/>
    <w:pPr>
      <w:numPr>
        <w:numId w:val="22"/>
      </w:numPr>
    </w:pPr>
  </w:style>
  <w:style w:type="paragraph" w:styleId="ListNumber">
    <w:name w:val="List Number"/>
    <w:basedOn w:val="List"/>
    <w:rsid w:val="00DD2588"/>
    <w:pPr>
      <w:numPr>
        <w:numId w:val="21"/>
      </w:numPr>
    </w:pPr>
    <w:rPr>
      <w:lang w:eastAsia="ja-JP"/>
    </w:rPr>
  </w:style>
  <w:style w:type="paragraph" w:styleId="List">
    <w:name w:val="List"/>
    <w:basedOn w:val="BodyText"/>
    <w:rsid w:val="00DD2588"/>
    <w:pPr>
      <w:ind w:left="568" w:hanging="284"/>
    </w:pPr>
  </w:style>
  <w:style w:type="paragraph" w:styleId="Header">
    <w:name w:val="header"/>
    <w:link w:val="HeaderChar"/>
    <w:rsid w:val="00DD25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D2588"/>
    <w:rPr>
      <w:b/>
      <w:position w:val="6"/>
      <w:sz w:val="16"/>
    </w:rPr>
  </w:style>
  <w:style w:type="paragraph" w:styleId="FootnoteText">
    <w:name w:val="footnote text"/>
    <w:basedOn w:val="Normal"/>
    <w:link w:val="FootnoteTextChar"/>
    <w:rsid w:val="00DD2588"/>
    <w:pPr>
      <w:keepLines/>
      <w:spacing w:after="0"/>
      <w:ind w:left="454" w:hanging="454"/>
    </w:pPr>
    <w:rPr>
      <w:sz w:val="16"/>
    </w:rPr>
  </w:style>
  <w:style w:type="paragraph" w:customStyle="1" w:styleId="3GPPHeader">
    <w:name w:val="3GPP_Header"/>
    <w:basedOn w:val="BodyText"/>
    <w:rsid w:val="00DD2588"/>
    <w:pPr>
      <w:tabs>
        <w:tab w:val="left" w:pos="1701"/>
        <w:tab w:val="right" w:pos="9639"/>
      </w:tabs>
      <w:spacing w:after="240"/>
    </w:pPr>
    <w:rPr>
      <w:b/>
      <w:sz w:val="24"/>
    </w:rPr>
  </w:style>
  <w:style w:type="paragraph" w:styleId="TOC9">
    <w:name w:val="toc 9"/>
    <w:basedOn w:val="TOC8"/>
    <w:uiPriority w:val="39"/>
    <w:rsid w:val="00DD2588"/>
    <w:pPr>
      <w:ind w:left="1418" w:hanging="1418"/>
    </w:pPr>
  </w:style>
  <w:style w:type="paragraph" w:styleId="TOC6">
    <w:name w:val="toc 6"/>
    <w:basedOn w:val="TOC5"/>
    <w:next w:val="Normal"/>
    <w:uiPriority w:val="39"/>
    <w:rsid w:val="00DD2588"/>
    <w:pPr>
      <w:ind w:left="1985" w:hanging="1985"/>
    </w:pPr>
  </w:style>
  <w:style w:type="paragraph" w:styleId="TOC7">
    <w:name w:val="toc 7"/>
    <w:basedOn w:val="TOC6"/>
    <w:next w:val="Normal"/>
    <w:uiPriority w:val="39"/>
    <w:rsid w:val="00DD2588"/>
    <w:pPr>
      <w:ind w:left="2268" w:hanging="2268"/>
    </w:pPr>
  </w:style>
  <w:style w:type="paragraph" w:styleId="ListBullet2">
    <w:name w:val="List Bullet 2"/>
    <w:basedOn w:val="ListBullet"/>
    <w:rsid w:val="00DD2588"/>
    <w:pPr>
      <w:numPr>
        <w:numId w:val="17"/>
      </w:numPr>
    </w:pPr>
  </w:style>
  <w:style w:type="paragraph" w:styleId="ListBullet">
    <w:name w:val="List Bullet"/>
    <w:basedOn w:val="List"/>
    <w:rsid w:val="00DD2588"/>
    <w:pPr>
      <w:numPr>
        <w:numId w:val="16"/>
      </w:numPr>
    </w:pPr>
    <w:rPr>
      <w:lang w:eastAsia="ja-JP"/>
    </w:rPr>
  </w:style>
  <w:style w:type="paragraph" w:styleId="ListBullet3">
    <w:name w:val="List Bullet 3"/>
    <w:basedOn w:val="ListBullet2"/>
    <w:rsid w:val="00DD2588"/>
    <w:pPr>
      <w:numPr>
        <w:numId w:val="18"/>
      </w:numPr>
    </w:pPr>
  </w:style>
  <w:style w:type="paragraph" w:customStyle="1" w:styleId="EQ">
    <w:name w:val="EQ"/>
    <w:basedOn w:val="Normal"/>
    <w:next w:val="Normal"/>
    <w:rsid w:val="00DD2588"/>
    <w:pPr>
      <w:keepLines/>
      <w:tabs>
        <w:tab w:val="center" w:pos="4536"/>
        <w:tab w:val="right" w:pos="9072"/>
      </w:tabs>
    </w:pPr>
    <w:rPr>
      <w:noProof/>
    </w:rPr>
  </w:style>
  <w:style w:type="paragraph" w:styleId="List2">
    <w:name w:val="List 2"/>
    <w:basedOn w:val="List"/>
    <w:rsid w:val="00DD2588"/>
    <w:pPr>
      <w:ind w:left="851"/>
    </w:pPr>
    <w:rPr>
      <w:lang w:eastAsia="ja-JP"/>
    </w:rPr>
  </w:style>
  <w:style w:type="paragraph" w:styleId="List3">
    <w:name w:val="List 3"/>
    <w:basedOn w:val="List2"/>
    <w:rsid w:val="00DD2588"/>
    <w:pPr>
      <w:ind w:left="1135"/>
    </w:pPr>
  </w:style>
  <w:style w:type="paragraph" w:styleId="List4">
    <w:name w:val="List 4"/>
    <w:basedOn w:val="List3"/>
    <w:rsid w:val="00DD2588"/>
    <w:pPr>
      <w:ind w:left="1418"/>
    </w:pPr>
  </w:style>
  <w:style w:type="paragraph" w:styleId="List5">
    <w:name w:val="List 5"/>
    <w:basedOn w:val="List4"/>
    <w:rsid w:val="00DD2588"/>
    <w:pPr>
      <w:ind w:left="1702"/>
    </w:pPr>
  </w:style>
  <w:style w:type="paragraph" w:customStyle="1" w:styleId="EditorsNote">
    <w:name w:val="Editor's Note"/>
    <w:basedOn w:val="NO"/>
    <w:link w:val="EditorsNoteChar"/>
    <w:rsid w:val="00DD2588"/>
    <w:rPr>
      <w:color w:val="FF0000"/>
      <w:lang w:val="x-none" w:eastAsia="x-none"/>
    </w:rPr>
  </w:style>
  <w:style w:type="paragraph" w:styleId="ListBullet4">
    <w:name w:val="List Bullet 4"/>
    <w:basedOn w:val="ListBullet3"/>
    <w:rsid w:val="00DD2588"/>
    <w:pPr>
      <w:numPr>
        <w:numId w:val="19"/>
      </w:numPr>
    </w:pPr>
  </w:style>
  <w:style w:type="paragraph" w:styleId="ListBullet5">
    <w:name w:val="List Bullet 5"/>
    <w:basedOn w:val="ListBullet4"/>
    <w:rsid w:val="00DD2588"/>
    <w:pPr>
      <w:numPr>
        <w:numId w:val="20"/>
      </w:numPr>
    </w:pPr>
  </w:style>
  <w:style w:type="paragraph" w:styleId="Footer">
    <w:name w:val="footer"/>
    <w:basedOn w:val="Header"/>
    <w:link w:val="FooterChar"/>
    <w:rsid w:val="00DD2588"/>
    <w:pPr>
      <w:jc w:val="center"/>
    </w:pPr>
    <w:rPr>
      <w:i/>
    </w:rPr>
  </w:style>
  <w:style w:type="paragraph" w:customStyle="1" w:styleId="Reference">
    <w:name w:val="Reference"/>
    <w:basedOn w:val="BodyText"/>
    <w:rsid w:val="00DD2588"/>
    <w:pPr>
      <w:numPr>
        <w:numId w:val="2"/>
      </w:numPr>
    </w:pPr>
  </w:style>
  <w:style w:type="paragraph" w:styleId="BalloonText">
    <w:name w:val="Balloon Text"/>
    <w:basedOn w:val="Normal"/>
    <w:link w:val="BalloonTextChar"/>
    <w:rsid w:val="00DD2588"/>
    <w:pPr>
      <w:spacing w:after="0"/>
    </w:pPr>
    <w:rPr>
      <w:rFonts w:ascii="Segoe UI" w:hAnsi="Segoe UI" w:cs="Segoe UI"/>
      <w:sz w:val="18"/>
      <w:szCs w:val="18"/>
    </w:rPr>
  </w:style>
  <w:style w:type="character" w:styleId="PageNumber">
    <w:name w:val="page number"/>
    <w:basedOn w:val="DefaultParagraphFont"/>
    <w:rsid w:val="00DD2588"/>
  </w:style>
  <w:style w:type="paragraph" w:styleId="BodyText">
    <w:name w:val="Body Text"/>
    <w:basedOn w:val="Normal"/>
    <w:link w:val="BodyTextChar"/>
    <w:rsid w:val="00DD2588"/>
    <w:pPr>
      <w:spacing w:after="120"/>
      <w:jc w:val="both"/>
    </w:pPr>
    <w:rPr>
      <w:rFonts w:ascii="Arial" w:hAnsi="Arial"/>
      <w:lang w:eastAsia="zh-CN"/>
    </w:rPr>
  </w:style>
  <w:style w:type="character" w:styleId="Hyperlink">
    <w:name w:val="Hyperlink"/>
    <w:uiPriority w:val="99"/>
    <w:rsid w:val="00DD2588"/>
    <w:rPr>
      <w:color w:val="0000FF"/>
      <w:u w:val="single"/>
    </w:rPr>
  </w:style>
  <w:style w:type="character" w:styleId="FollowedHyperlink">
    <w:name w:val="FollowedHyperlink"/>
    <w:unhideWhenUsed/>
    <w:rsid w:val="00DD2588"/>
    <w:rPr>
      <w:color w:val="800080"/>
      <w:u w:val="single"/>
    </w:rPr>
  </w:style>
  <w:style w:type="character" w:styleId="CommentReference">
    <w:name w:val="annotation reference"/>
    <w:uiPriority w:val="99"/>
    <w:qFormat/>
    <w:rsid w:val="00DD2588"/>
    <w:rPr>
      <w:sz w:val="16"/>
      <w:szCs w:val="16"/>
    </w:rPr>
  </w:style>
  <w:style w:type="paragraph" w:styleId="CommentText">
    <w:name w:val="annotation text"/>
    <w:basedOn w:val="Normal"/>
    <w:link w:val="CommentTextChar"/>
    <w:uiPriority w:val="99"/>
    <w:qFormat/>
    <w:rsid w:val="00DD2588"/>
  </w:style>
  <w:style w:type="paragraph" w:styleId="CommentSubject">
    <w:name w:val="annotation subject"/>
    <w:basedOn w:val="CommentText"/>
    <w:next w:val="CommentText"/>
    <w:link w:val="CommentSubjectChar"/>
    <w:rsid w:val="00DD2588"/>
    <w:rPr>
      <w:b/>
      <w:bCs/>
    </w:rPr>
  </w:style>
  <w:style w:type="character" w:customStyle="1" w:styleId="Heading1Char">
    <w:name w:val="Heading 1 Char"/>
    <w:link w:val="Heading1"/>
    <w:rsid w:val="00DD2588"/>
    <w:rPr>
      <w:rFonts w:ascii="Arial" w:hAnsi="Arial"/>
      <w:sz w:val="36"/>
      <w:lang w:eastAsia="ja-JP"/>
    </w:rPr>
  </w:style>
  <w:style w:type="paragraph" w:customStyle="1" w:styleId="B1">
    <w:name w:val="B1"/>
    <w:basedOn w:val="List"/>
    <w:link w:val="B1Char1"/>
    <w:rsid w:val="00DD2588"/>
    <w:rPr>
      <w:rFonts w:ascii="Times New Roman" w:hAnsi="Times New Roman"/>
    </w:rPr>
  </w:style>
  <w:style w:type="paragraph" w:customStyle="1" w:styleId="B2">
    <w:name w:val="B2"/>
    <w:basedOn w:val="List2"/>
    <w:link w:val="B2Char"/>
    <w:rsid w:val="00DD2588"/>
    <w:rPr>
      <w:rFonts w:ascii="Times New Roman" w:hAnsi="Times New Roman"/>
    </w:rPr>
  </w:style>
  <w:style w:type="paragraph" w:customStyle="1" w:styleId="B3">
    <w:name w:val="B3"/>
    <w:basedOn w:val="List3"/>
    <w:link w:val="B3Char2"/>
    <w:rsid w:val="00DD2588"/>
    <w:rPr>
      <w:rFonts w:ascii="Times New Roman" w:hAnsi="Times New Roman"/>
    </w:rPr>
  </w:style>
  <w:style w:type="paragraph" w:customStyle="1" w:styleId="B4">
    <w:name w:val="B4"/>
    <w:basedOn w:val="List4"/>
    <w:link w:val="B4Char"/>
    <w:rsid w:val="00DD2588"/>
    <w:rPr>
      <w:rFonts w:ascii="Times New Roman" w:hAnsi="Times New Roman"/>
    </w:rPr>
  </w:style>
  <w:style w:type="paragraph" w:customStyle="1" w:styleId="Proposal">
    <w:name w:val="Proposal"/>
    <w:basedOn w:val="BodyText"/>
    <w:rsid w:val="00DD2588"/>
    <w:pPr>
      <w:numPr>
        <w:numId w:val="3"/>
      </w:numPr>
      <w:tabs>
        <w:tab w:val="clear" w:pos="1304"/>
        <w:tab w:val="left" w:pos="1701"/>
      </w:tabs>
      <w:ind w:left="1701" w:hanging="1701"/>
    </w:pPr>
    <w:rPr>
      <w:b/>
      <w:bCs/>
    </w:rPr>
  </w:style>
  <w:style w:type="character" w:customStyle="1" w:styleId="BodyTextChar">
    <w:name w:val="Body Text Char"/>
    <w:link w:val="BodyText"/>
    <w:rsid w:val="00DD2588"/>
    <w:rPr>
      <w:rFonts w:ascii="Arial" w:hAnsi="Arial"/>
      <w:lang w:eastAsia="zh-CN"/>
    </w:rPr>
  </w:style>
  <w:style w:type="paragraph" w:customStyle="1" w:styleId="B5">
    <w:name w:val="B5"/>
    <w:basedOn w:val="List5"/>
    <w:link w:val="B5Char"/>
    <w:rsid w:val="00DD2588"/>
    <w:rPr>
      <w:rFonts w:ascii="Times New Roman" w:hAnsi="Times New Roman"/>
    </w:rPr>
  </w:style>
  <w:style w:type="paragraph" w:customStyle="1" w:styleId="EX">
    <w:name w:val="EX"/>
    <w:basedOn w:val="Normal"/>
    <w:rsid w:val="00DD2588"/>
    <w:pPr>
      <w:keepLines/>
      <w:ind w:left="1702" w:hanging="1418"/>
    </w:pPr>
  </w:style>
  <w:style w:type="paragraph" w:customStyle="1" w:styleId="EW">
    <w:name w:val="EW"/>
    <w:basedOn w:val="EX"/>
    <w:rsid w:val="00DD2588"/>
    <w:pPr>
      <w:spacing w:after="0"/>
    </w:pPr>
  </w:style>
  <w:style w:type="paragraph" w:customStyle="1" w:styleId="TAL">
    <w:name w:val="TAL"/>
    <w:basedOn w:val="Normal"/>
    <w:link w:val="TALCar"/>
    <w:rsid w:val="00DD2588"/>
    <w:pPr>
      <w:keepNext/>
      <w:keepLines/>
      <w:spacing w:after="0"/>
    </w:pPr>
    <w:rPr>
      <w:rFonts w:ascii="Arial" w:hAnsi="Arial"/>
      <w:sz w:val="18"/>
      <w:lang w:val="x-none" w:eastAsia="x-none"/>
    </w:rPr>
  </w:style>
  <w:style w:type="paragraph" w:customStyle="1" w:styleId="TAC">
    <w:name w:val="TAC"/>
    <w:basedOn w:val="TAL"/>
    <w:rsid w:val="00DD2588"/>
    <w:pPr>
      <w:jc w:val="center"/>
    </w:pPr>
  </w:style>
  <w:style w:type="paragraph" w:customStyle="1" w:styleId="TAH">
    <w:name w:val="TAH"/>
    <w:basedOn w:val="TAC"/>
    <w:link w:val="TAHCar"/>
    <w:rsid w:val="00DD2588"/>
    <w:rPr>
      <w:b/>
    </w:rPr>
  </w:style>
  <w:style w:type="paragraph" w:customStyle="1" w:styleId="TAN">
    <w:name w:val="TAN"/>
    <w:basedOn w:val="TAL"/>
    <w:rsid w:val="00DD2588"/>
    <w:pPr>
      <w:ind w:left="851" w:hanging="851"/>
    </w:pPr>
  </w:style>
  <w:style w:type="paragraph" w:customStyle="1" w:styleId="TAR">
    <w:name w:val="TAR"/>
    <w:basedOn w:val="TAL"/>
    <w:rsid w:val="00DD2588"/>
    <w:pPr>
      <w:jc w:val="right"/>
    </w:pPr>
  </w:style>
  <w:style w:type="paragraph" w:customStyle="1" w:styleId="TH">
    <w:name w:val="TH"/>
    <w:basedOn w:val="Normal"/>
    <w:link w:val="THChar"/>
    <w:rsid w:val="00DD2588"/>
    <w:pPr>
      <w:keepNext/>
      <w:keepLines/>
      <w:spacing w:before="60"/>
      <w:jc w:val="center"/>
    </w:pPr>
    <w:rPr>
      <w:rFonts w:ascii="Arial" w:hAnsi="Arial"/>
      <w:b/>
      <w:lang w:val="x-none" w:eastAsia="x-none"/>
    </w:rPr>
  </w:style>
  <w:style w:type="paragraph" w:customStyle="1" w:styleId="TF">
    <w:name w:val="TF"/>
    <w:basedOn w:val="TH"/>
    <w:link w:val="TFChar"/>
    <w:rsid w:val="00DD2588"/>
    <w:pPr>
      <w:keepNext w:val="0"/>
      <w:spacing w:before="0" w:after="240"/>
    </w:pPr>
  </w:style>
  <w:style w:type="paragraph" w:customStyle="1" w:styleId="TT">
    <w:name w:val="TT"/>
    <w:basedOn w:val="Heading1"/>
    <w:next w:val="Normal"/>
    <w:rsid w:val="00DD2588"/>
    <w:pPr>
      <w:outlineLvl w:val="9"/>
    </w:pPr>
  </w:style>
  <w:style w:type="paragraph" w:customStyle="1" w:styleId="ZA">
    <w:name w:val="ZA"/>
    <w:rsid w:val="00DD2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D2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D25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D25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D2588"/>
  </w:style>
  <w:style w:type="paragraph" w:customStyle="1" w:styleId="ZH">
    <w:name w:val="ZH"/>
    <w:rsid w:val="00DD25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D25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D2588"/>
    <w:pPr>
      <w:framePr w:hRule="auto" w:wrap="notBeside" w:y="852"/>
    </w:pPr>
    <w:rPr>
      <w:i w:val="0"/>
      <w:sz w:val="40"/>
    </w:rPr>
  </w:style>
  <w:style w:type="paragraph" w:customStyle="1" w:styleId="ZU">
    <w:name w:val="ZU"/>
    <w:rsid w:val="00DD2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D2588"/>
    <w:pPr>
      <w:framePr w:wrap="notBeside" w:y="16161"/>
    </w:pPr>
  </w:style>
  <w:style w:type="paragraph" w:customStyle="1" w:styleId="FP">
    <w:name w:val="FP"/>
    <w:basedOn w:val="Normal"/>
    <w:rsid w:val="00DD2588"/>
    <w:pPr>
      <w:spacing w:after="0"/>
    </w:pPr>
  </w:style>
  <w:style w:type="paragraph" w:customStyle="1" w:styleId="Observation">
    <w:name w:val="Observation"/>
    <w:basedOn w:val="Proposal"/>
    <w:qFormat/>
    <w:rsid w:val="00DD2588"/>
    <w:pPr>
      <w:numPr>
        <w:numId w:val="13"/>
      </w:numPr>
      <w:ind w:left="1701" w:hanging="1701"/>
    </w:pPr>
    <w:rPr>
      <w:lang w:eastAsia="ja-JP"/>
    </w:rPr>
  </w:style>
  <w:style w:type="paragraph" w:styleId="TableofFigures">
    <w:name w:val="table of figures"/>
    <w:basedOn w:val="BodyText"/>
    <w:next w:val="Normal"/>
    <w:uiPriority w:val="99"/>
    <w:rsid w:val="00DD2588"/>
    <w:pPr>
      <w:ind w:left="1701" w:hanging="1701"/>
      <w:jc w:val="left"/>
    </w:pPr>
    <w:rPr>
      <w:b/>
    </w:rPr>
  </w:style>
  <w:style w:type="character" w:customStyle="1" w:styleId="B1Char1">
    <w:name w:val="B1 Char1"/>
    <w:link w:val="B1"/>
    <w:qFormat/>
    <w:rsid w:val="00DD2588"/>
    <w:rPr>
      <w:rFonts w:ascii="Times New Roman" w:hAnsi="Times New Roman"/>
      <w:lang w:eastAsia="zh-CN"/>
    </w:rPr>
  </w:style>
  <w:style w:type="character" w:customStyle="1" w:styleId="B2Char">
    <w:name w:val="B2 Char"/>
    <w:link w:val="B2"/>
    <w:qFormat/>
    <w:rsid w:val="00DD2588"/>
    <w:rPr>
      <w:rFonts w:ascii="Times New Roman" w:hAnsi="Times New Roman"/>
      <w:lang w:eastAsia="ja-JP"/>
    </w:rPr>
  </w:style>
  <w:style w:type="character" w:customStyle="1" w:styleId="B3Char2">
    <w:name w:val="B3 Char2"/>
    <w:link w:val="B3"/>
    <w:qFormat/>
    <w:rsid w:val="00DD2588"/>
    <w:rPr>
      <w:rFonts w:ascii="Times New Roman" w:hAnsi="Times New Roman"/>
      <w:lang w:eastAsia="ja-JP"/>
    </w:rPr>
  </w:style>
  <w:style w:type="character" w:customStyle="1" w:styleId="B4Char">
    <w:name w:val="B4 Char"/>
    <w:link w:val="B4"/>
    <w:rsid w:val="00DD2588"/>
    <w:rPr>
      <w:rFonts w:ascii="Times New Roman" w:hAnsi="Times New Roman"/>
      <w:lang w:eastAsia="ja-JP"/>
    </w:rPr>
  </w:style>
  <w:style w:type="character" w:customStyle="1" w:styleId="B5Char">
    <w:name w:val="B5 Char"/>
    <w:link w:val="B5"/>
    <w:rsid w:val="00DD2588"/>
    <w:rPr>
      <w:rFonts w:ascii="Times New Roman" w:hAnsi="Times New Roman"/>
      <w:lang w:eastAsia="ja-JP"/>
    </w:rPr>
  </w:style>
  <w:style w:type="paragraph" w:customStyle="1" w:styleId="B6">
    <w:name w:val="B6"/>
    <w:basedOn w:val="B5"/>
    <w:link w:val="B6Char"/>
    <w:rsid w:val="00DD2588"/>
    <w:pPr>
      <w:ind w:left="1985"/>
    </w:pPr>
  </w:style>
  <w:style w:type="character" w:customStyle="1" w:styleId="B6Char">
    <w:name w:val="B6 Char"/>
    <w:link w:val="B6"/>
    <w:rsid w:val="00DD2588"/>
    <w:rPr>
      <w:rFonts w:ascii="Times New Roman" w:hAnsi="Times New Roman"/>
      <w:lang w:eastAsia="ja-JP"/>
    </w:rPr>
  </w:style>
  <w:style w:type="paragraph" w:customStyle="1" w:styleId="B7">
    <w:name w:val="B7"/>
    <w:basedOn w:val="B6"/>
    <w:link w:val="B7Char"/>
    <w:rsid w:val="00DD2588"/>
    <w:pPr>
      <w:ind w:left="2269"/>
    </w:pPr>
  </w:style>
  <w:style w:type="character" w:customStyle="1" w:styleId="B7Char">
    <w:name w:val="B7 Char"/>
    <w:basedOn w:val="B6Char"/>
    <w:link w:val="B7"/>
    <w:rsid w:val="00DD2588"/>
    <w:rPr>
      <w:rFonts w:ascii="Times New Roman" w:hAnsi="Times New Roman"/>
      <w:lang w:eastAsia="ja-JP"/>
    </w:rPr>
  </w:style>
  <w:style w:type="paragraph" w:customStyle="1" w:styleId="B8">
    <w:name w:val="B8"/>
    <w:basedOn w:val="B7"/>
    <w:qFormat/>
    <w:rsid w:val="00DD2588"/>
    <w:pPr>
      <w:ind w:left="2552"/>
    </w:pPr>
  </w:style>
  <w:style w:type="character" w:customStyle="1" w:styleId="BalloonTextChar">
    <w:name w:val="Balloon Text Char"/>
    <w:link w:val="BalloonText"/>
    <w:rsid w:val="00DD2588"/>
    <w:rPr>
      <w:rFonts w:ascii="Segoe UI" w:hAnsi="Segoe UI" w:cs="Segoe UI"/>
      <w:sz w:val="18"/>
      <w:szCs w:val="18"/>
      <w:lang w:eastAsia="ja-JP"/>
    </w:rPr>
  </w:style>
  <w:style w:type="character" w:customStyle="1" w:styleId="CommentTextChar">
    <w:name w:val="Comment Text Char"/>
    <w:link w:val="CommentText"/>
    <w:uiPriority w:val="99"/>
    <w:qFormat/>
    <w:rsid w:val="00DD2588"/>
    <w:rPr>
      <w:rFonts w:ascii="Times New Roman" w:hAnsi="Times New Roman"/>
      <w:lang w:eastAsia="ja-JP"/>
    </w:rPr>
  </w:style>
  <w:style w:type="character" w:customStyle="1" w:styleId="CommentSubjectChar">
    <w:name w:val="Comment Subject Char"/>
    <w:link w:val="CommentSubject"/>
    <w:rsid w:val="00DD2588"/>
    <w:rPr>
      <w:rFonts w:ascii="Times New Roman" w:hAnsi="Times New Roman"/>
      <w:b/>
      <w:bCs/>
      <w:lang w:eastAsia="ja-JP"/>
    </w:rPr>
  </w:style>
  <w:style w:type="paragraph" w:customStyle="1" w:styleId="CRCoverPage">
    <w:name w:val="CR Cover Page"/>
    <w:link w:val="CRCoverPageZchn"/>
    <w:rsid w:val="00DD2588"/>
    <w:pPr>
      <w:spacing w:after="120"/>
    </w:pPr>
    <w:rPr>
      <w:rFonts w:ascii="Arial" w:hAnsi="Arial"/>
      <w:lang w:eastAsia="ko-KR"/>
    </w:rPr>
  </w:style>
  <w:style w:type="character" w:customStyle="1" w:styleId="CRCoverPageZchn">
    <w:name w:val="CR Cover Page Zchn"/>
    <w:link w:val="CRCoverPage"/>
    <w:rsid w:val="00DD2588"/>
    <w:rPr>
      <w:rFonts w:ascii="Arial" w:hAnsi="Arial"/>
      <w:lang w:eastAsia="ko-KR"/>
    </w:rPr>
  </w:style>
  <w:style w:type="paragraph" w:customStyle="1" w:styleId="Doc-text2">
    <w:name w:val="Doc-text2"/>
    <w:basedOn w:val="Normal"/>
    <w:link w:val="Doc-text2Char"/>
    <w:qFormat/>
    <w:rsid w:val="00DD25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D2588"/>
    <w:rPr>
      <w:rFonts w:ascii="Arial" w:eastAsia="MS Mincho" w:hAnsi="Arial"/>
      <w:szCs w:val="24"/>
      <w:lang w:val="x-none" w:eastAsia="x-none"/>
    </w:rPr>
  </w:style>
  <w:style w:type="character" w:customStyle="1" w:styleId="DocumentMapChar">
    <w:name w:val="Document Map Char"/>
    <w:link w:val="DocumentMap"/>
    <w:rsid w:val="00DD2588"/>
    <w:rPr>
      <w:rFonts w:ascii="Tahoma" w:hAnsi="Tahoma" w:cs="Tahoma"/>
      <w:shd w:val="clear" w:color="auto" w:fill="000080"/>
      <w:lang w:eastAsia="ja-JP"/>
    </w:rPr>
  </w:style>
  <w:style w:type="paragraph" w:customStyle="1" w:styleId="NO">
    <w:name w:val="NO"/>
    <w:basedOn w:val="Normal"/>
    <w:link w:val="NOChar"/>
    <w:rsid w:val="00DD2588"/>
    <w:pPr>
      <w:keepLines/>
      <w:ind w:left="1135" w:hanging="851"/>
    </w:pPr>
  </w:style>
  <w:style w:type="character" w:customStyle="1" w:styleId="NOChar">
    <w:name w:val="NO Char"/>
    <w:link w:val="NO"/>
    <w:qFormat/>
    <w:rsid w:val="00DD2588"/>
    <w:rPr>
      <w:rFonts w:ascii="Times New Roman" w:hAnsi="Times New Roman"/>
      <w:lang w:eastAsia="ja-JP"/>
    </w:rPr>
  </w:style>
  <w:style w:type="character" w:customStyle="1" w:styleId="EditorsNoteChar">
    <w:name w:val="Editor's Note Char"/>
    <w:link w:val="EditorsNote"/>
    <w:rsid w:val="00DD2588"/>
    <w:rPr>
      <w:rFonts w:ascii="Times New Roman" w:hAnsi="Times New Roman"/>
      <w:color w:val="FF0000"/>
      <w:lang w:val="x-none" w:eastAsia="x-none"/>
    </w:rPr>
  </w:style>
  <w:style w:type="paragraph" w:customStyle="1" w:styleId="EmailDiscussion">
    <w:name w:val="EmailDiscussion"/>
    <w:basedOn w:val="Normal"/>
    <w:next w:val="Normal"/>
    <w:rsid w:val="00DD2588"/>
    <w:pPr>
      <w:numPr>
        <w:numId w:val="14"/>
      </w:numPr>
      <w:spacing w:before="40" w:after="0"/>
    </w:pPr>
    <w:rPr>
      <w:rFonts w:ascii="Arial" w:eastAsia="MS Mincho" w:hAnsi="Arial"/>
      <w:b/>
      <w:szCs w:val="24"/>
      <w:lang w:eastAsia="en-GB"/>
    </w:rPr>
  </w:style>
  <w:style w:type="character" w:styleId="Emphasis">
    <w:name w:val="Emphasis"/>
    <w:qFormat/>
    <w:rsid w:val="00DD2588"/>
    <w:rPr>
      <w:i/>
      <w:iCs/>
    </w:rPr>
  </w:style>
  <w:style w:type="paragraph" w:customStyle="1" w:styleId="FigureTitle">
    <w:name w:val="Figure_Title"/>
    <w:basedOn w:val="Normal"/>
    <w:next w:val="Normal"/>
    <w:rsid w:val="00DD25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D2588"/>
    <w:rPr>
      <w:rFonts w:ascii="Arial" w:hAnsi="Arial"/>
      <w:b/>
      <w:noProof/>
      <w:sz w:val="18"/>
      <w:lang w:eastAsia="ja-JP"/>
    </w:rPr>
  </w:style>
  <w:style w:type="character" w:customStyle="1" w:styleId="FooterChar">
    <w:name w:val="Footer Char"/>
    <w:link w:val="Footer"/>
    <w:rsid w:val="00DD2588"/>
    <w:rPr>
      <w:rFonts w:ascii="Arial" w:hAnsi="Arial"/>
      <w:b/>
      <w:i/>
      <w:noProof/>
      <w:sz w:val="18"/>
      <w:lang w:eastAsia="ja-JP"/>
    </w:rPr>
  </w:style>
  <w:style w:type="character" w:customStyle="1" w:styleId="FootnoteTextChar">
    <w:name w:val="Footnote Text Char"/>
    <w:link w:val="FootnoteText"/>
    <w:rsid w:val="00DD2588"/>
    <w:rPr>
      <w:rFonts w:ascii="Times New Roman" w:hAnsi="Times New Roman"/>
      <w:sz w:val="16"/>
      <w:lang w:eastAsia="ja-JP"/>
    </w:rPr>
  </w:style>
  <w:style w:type="paragraph" w:customStyle="1" w:styleId="Guidance">
    <w:name w:val="Guidance"/>
    <w:basedOn w:val="Normal"/>
    <w:rsid w:val="00DD2588"/>
    <w:rPr>
      <w:i/>
      <w:color w:val="0000FF"/>
    </w:rPr>
  </w:style>
  <w:style w:type="character" w:customStyle="1" w:styleId="Heading2Char">
    <w:name w:val="Heading 2 Char"/>
    <w:link w:val="Heading2"/>
    <w:rsid w:val="00DD2588"/>
    <w:rPr>
      <w:rFonts w:ascii="Arial" w:hAnsi="Arial"/>
      <w:sz w:val="32"/>
      <w:lang w:eastAsia="ja-JP"/>
    </w:rPr>
  </w:style>
  <w:style w:type="character" w:customStyle="1" w:styleId="Heading3Char">
    <w:name w:val="Heading 3 Char"/>
    <w:link w:val="Heading3"/>
    <w:rsid w:val="00DD2588"/>
    <w:rPr>
      <w:rFonts w:ascii="Arial" w:hAnsi="Arial"/>
      <w:sz w:val="28"/>
      <w:lang w:eastAsia="ja-JP"/>
    </w:rPr>
  </w:style>
  <w:style w:type="character" w:customStyle="1" w:styleId="Heading4Char">
    <w:name w:val="Heading 4 Char"/>
    <w:link w:val="Heading4"/>
    <w:rsid w:val="00DD2588"/>
    <w:rPr>
      <w:rFonts w:ascii="Arial" w:hAnsi="Arial"/>
      <w:sz w:val="24"/>
      <w:lang w:eastAsia="ja-JP"/>
    </w:rPr>
  </w:style>
  <w:style w:type="character" w:customStyle="1" w:styleId="Heading5Char">
    <w:name w:val="Heading 5 Char"/>
    <w:link w:val="Heading5"/>
    <w:rsid w:val="00DD2588"/>
    <w:rPr>
      <w:rFonts w:ascii="Arial" w:hAnsi="Arial"/>
      <w:sz w:val="22"/>
      <w:lang w:eastAsia="ja-JP"/>
    </w:rPr>
  </w:style>
  <w:style w:type="paragraph" w:customStyle="1" w:styleId="H6">
    <w:name w:val="H6"/>
    <w:basedOn w:val="Heading5"/>
    <w:next w:val="Normal"/>
    <w:rsid w:val="00DD2588"/>
    <w:pPr>
      <w:ind w:left="1985" w:hanging="1985"/>
      <w:outlineLvl w:val="9"/>
    </w:pPr>
    <w:rPr>
      <w:sz w:val="20"/>
    </w:rPr>
  </w:style>
  <w:style w:type="character" w:customStyle="1" w:styleId="Heading6Char">
    <w:name w:val="Heading 6 Char"/>
    <w:link w:val="Heading6"/>
    <w:rsid w:val="00DD2588"/>
    <w:rPr>
      <w:rFonts w:ascii="Arial" w:hAnsi="Arial"/>
      <w:lang w:eastAsia="ja-JP"/>
    </w:rPr>
  </w:style>
  <w:style w:type="character" w:customStyle="1" w:styleId="Heading7Char">
    <w:name w:val="Heading 7 Char"/>
    <w:link w:val="Heading7"/>
    <w:rsid w:val="00DD2588"/>
    <w:rPr>
      <w:rFonts w:ascii="Arial" w:hAnsi="Arial"/>
      <w:lang w:eastAsia="ja-JP"/>
    </w:rPr>
  </w:style>
  <w:style w:type="character" w:customStyle="1" w:styleId="Heading8Char">
    <w:name w:val="Heading 8 Char"/>
    <w:link w:val="Heading8"/>
    <w:rsid w:val="00DD2588"/>
    <w:rPr>
      <w:rFonts w:ascii="Arial" w:hAnsi="Arial"/>
      <w:sz w:val="36"/>
      <w:lang w:eastAsia="ja-JP"/>
    </w:rPr>
  </w:style>
  <w:style w:type="character" w:customStyle="1" w:styleId="Heading9Char">
    <w:name w:val="Heading 9 Char"/>
    <w:link w:val="Heading9"/>
    <w:rsid w:val="00DD2588"/>
    <w:rPr>
      <w:rFonts w:ascii="Arial" w:hAnsi="Arial"/>
      <w:sz w:val="36"/>
      <w:lang w:eastAsia="ja-JP"/>
    </w:rPr>
  </w:style>
  <w:style w:type="character" w:styleId="HTMLCode">
    <w:name w:val="HTML Code"/>
    <w:uiPriority w:val="99"/>
    <w:unhideWhenUsed/>
    <w:rsid w:val="00DD2588"/>
    <w:rPr>
      <w:rFonts w:ascii="Courier New" w:eastAsia="Times New Roman" w:hAnsi="Courier New" w:cs="Courier New"/>
      <w:sz w:val="20"/>
      <w:szCs w:val="20"/>
    </w:rPr>
  </w:style>
  <w:style w:type="paragraph" w:styleId="IndexHeading">
    <w:name w:val="index heading"/>
    <w:basedOn w:val="Normal"/>
    <w:next w:val="Normal"/>
    <w:rsid w:val="00DD2588"/>
    <w:pPr>
      <w:pBdr>
        <w:top w:val="single" w:sz="12" w:space="0" w:color="auto"/>
      </w:pBdr>
      <w:spacing w:before="360" w:after="240"/>
    </w:pPr>
    <w:rPr>
      <w:b/>
      <w:i/>
      <w:sz w:val="26"/>
      <w:lang w:eastAsia="en-GB"/>
    </w:rPr>
  </w:style>
  <w:style w:type="paragraph" w:customStyle="1" w:styleId="LD">
    <w:name w:val="LD"/>
    <w:rsid w:val="00DD25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D258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DD2588"/>
    <w:rPr>
      <w:rFonts w:ascii="Calibri" w:eastAsia="Calibri" w:hAnsi="Calibri"/>
      <w:sz w:val="22"/>
      <w:szCs w:val="22"/>
      <w:lang w:val="x-none" w:eastAsia="en-US"/>
    </w:rPr>
  </w:style>
  <w:style w:type="paragraph" w:customStyle="1" w:styleId="NF">
    <w:name w:val="NF"/>
    <w:basedOn w:val="NO"/>
    <w:rsid w:val="00DD2588"/>
    <w:pPr>
      <w:keepNext/>
      <w:spacing w:after="0"/>
    </w:pPr>
    <w:rPr>
      <w:rFonts w:ascii="Arial" w:hAnsi="Arial"/>
      <w:sz w:val="18"/>
    </w:rPr>
  </w:style>
  <w:style w:type="paragraph" w:customStyle="1" w:styleId="NW">
    <w:name w:val="NW"/>
    <w:basedOn w:val="NO"/>
    <w:rsid w:val="00DD2588"/>
    <w:pPr>
      <w:spacing w:after="0"/>
    </w:pPr>
  </w:style>
  <w:style w:type="paragraph" w:customStyle="1" w:styleId="PL">
    <w:name w:val="PL"/>
    <w:link w:val="PLChar"/>
    <w:qFormat/>
    <w:rsid w:val="00DD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D2588"/>
    <w:rPr>
      <w:rFonts w:ascii="Courier New" w:eastAsia="Batang" w:hAnsi="Courier New"/>
      <w:noProof/>
      <w:sz w:val="16"/>
      <w:shd w:val="clear" w:color="auto" w:fill="E6E6E6"/>
      <w:lang w:eastAsia="sv-SE"/>
    </w:rPr>
  </w:style>
  <w:style w:type="paragraph" w:styleId="PlainText">
    <w:name w:val="Plain Text"/>
    <w:basedOn w:val="Normal"/>
    <w:link w:val="PlainTextChar"/>
    <w:rsid w:val="00DD2588"/>
    <w:rPr>
      <w:rFonts w:ascii="Courier New" w:hAnsi="Courier New"/>
      <w:lang w:val="nb-NO"/>
    </w:rPr>
  </w:style>
  <w:style w:type="character" w:customStyle="1" w:styleId="PlainTextChar">
    <w:name w:val="Plain Text Char"/>
    <w:link w:val="PlainText"/>
    <w:rsid w:val="00DD2588"/>
    <w:rPr>
      <w:rFonts w:ascii="Courier New" w:hAnsi="Courier New"/>
      <w:lang w:val="nb-NO" w:eastAsia="ja-JP"/>
    </w:rPr>
  </w:style>
  <w:style w:type="character" w:styleId="Strong">
    <w:name w:val="Strong"/>
    <w:uiPriority w:val="22"/>
    <w:qFormat/>
    <w:rsid w:val="00DD2588"/>
    <w:rPr>
      <w:b/>
      <w:bCs/>
    </w:rPr>
  </w:style>
  <w:style w:type="table" w:styleId="TableGrid">
    <w:name w:val="Table Grid"/>
    <w:basedOn w:val="TableNormal"/>
    <w:uiPriority w:val="39"/>
    <w:rsid w:val="00DD25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D2588"/>
    <w:rPr>
      <w:rFonts w:ascii="Arial" w:hAnsi="Arial"/>
      <w:sz w:val="18"/>
      <w:lang w:val="x-none" w:eastAsia="x-none"/>
    </w:rPr>
  </w:style>
  <w:style w:type="character" w:customStyle="1" w:styleId="TAHCar">
    <w:name w:val="TAH Car"/>
    <w:link w:val="TAH"/>
    <w:locked/>
    <w:rsid w:val="00DD2588"/>
    <w:rPr>
      <w:rFonts w:ascii="Arial" w:hAnsi="Arial"/>
      <w:b/>
      <w:sz w:val="18"/>
      <w:lang w:val="x-none" w:eastAsia="x-none"/>
    </w:rPr>
  </w:style>
  <w:style w:type="character" w:customStyle="1" w:styleId="THChar">
    <w:name w:val="TH Char"/>
    <w:link w:val="TH"/>
    <w:rsid w:val="00DD2588"/>
    <w:rPr>
      <w:rFonts w:ascii="Arial" w:hAnsi="Arial"/>
      <w:b/>
      <w:lang w:val="x-none" w:eastAsia="x-none"/>
    </w:rPr>
  </w:style>
  <w:style w:type="paragraph" w:customStyle="1" w:styleId="TAJ">
    <w:name w:val="TAJ"/>
    <w:basedOn w:val="TH"/>
    <w:rsid w:val="00DD2588"/>
  </w:style>
  <w:style w:type="paragraph" w:customStyle="1" w:styleId="TALCharChar">
    <w:name w:val="TAL Char Char"/>
    <w:basedOn w:val="Normal"/>
    <w:link w:val="TALCharCharChar"/>
    <w:rsid w:val="00DD25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D2588"/>
    <w:rPr>
      <w:rFonts w:ascii="Arial" w:eastAsia="Malgun Gothic" w:hAnsi="Arial"/>
      <w:sz w:val="18"/>
      <w:lang w:val="x-none" w:eastAsia="x-none"/>
    </w:rPr>
  </w:style>
  <w:style w:type="character" w:customStyle="1" w:styleId="TFChar">
    <w:name w:val="TF Char"/>
    <w:link w:val="TF"/>
    <w:rsid w:val="00DD2588"/>
    <w:rPr>
      <w:rFonts w:ascii="Arial" w:hAnsi="Arial"/>
      <w:b/>
      <w:lang w:val="x-none" w:eastAsia="x-none"/>
    </w:rPr>
  </w:style>
  <w:style w:type="paragraph" w:styleId="ListContinue">
    <w:name w:val="List Continue"/>
    <w:basedOn w:val="Normal"/>
    <w:rsid w:val="00DD2588"/>
    <w:pPr>
      <w:spacing w:after="120"/>
      <w:ind w:left="283"/>
      <w:contextualSpacing/>
    </w:pPr>
    <w:rPr>
      <w:rFonts w:ascii="Arial" w:hAnsi="Arial"/>
    </w:rPr>
  </w:style>
  <w:style w:type="paragraph" w:styleId="ListContinue2">
    <w:name w:val="List Continue 2"/>
    <w:basedOn w:val="Normal"/>
    <w:rsid w:val="00DD2588"/>
    <w:pPr>
      <w:spacing w:after="120"/>
      <w:ind w:left="566"/>
      <w:contextualSpacing/>
    </w:pPr>
    <w:rPr>
      <w:rFonts w:ascii="Arial" w:hAnsi="Arial"/>
    </w:rPr>
  </w:style>
  <w:style w:type="paragraph" w:styleId="ListNumber3">
    <w:name w:val="List Number 3"/>
    <w:basedOn w:val="ListNumber2"/>
    <w:rsid w:val="00DD2588"/>
    <w:pPr>
      <w:numPr>
        <w:numId w:val="10"/>
      </w:numPr>
      <w:contextualSpacing/>
    </w:pPr>
  </w:style>
  <w:style w:type="character" w:customStyle="1" w:styleId="B1Char">
    <w:name w:val="B1 Char"/>
    <w:rsid w:val="006E7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019987">
      <w:bodyDiv w:val="1"/>
      <w:marLeft w:val="0"/>
      <w:marRight w:val="0"/>
      <w:marTop w:val="0"/>
      <w:marBottom w:val="0"/>
      <w:divBdr>
        <w:top w:val="none" w:sz="0" w:space="0" w:color="auto"/>
        <w:left w:val="none" w:sz="0" w:space="0" w:color="auto"/>
        <w:bottom w:val="none" w:sz="0" w:space="0" w:color="auto"/>
        <w:right w:val="none" w:sz="0" w:space="0" w:color="auto"/>
      </w:divBdr>
    </w:div>
    <w:div w:id="1679891115">
      <w:bodyDiv w:val="1"/>
      <w:marLeft w:val="0"/>
      <w:marRight w:val="0"/>
      <w:marTop w:val="0"/>
      <w:marBottom w:val="0"/>
      <w:divBdr>
        <w:top w:val="none" w:sz="0" w:space="0" w:color="auto"/>
        <w:left w:val="none" w:sz="0" w:space="0" w:color="auto"/>
        <w:bottom w:val="none" w:sz="0" w:space="0" w:color="auto"/>
        <w:right w:val="none" w:sz="0" w:space="0" w:color="auto"/>
      </w:divBdr>
    </w:div>
    <w:div w:id="193921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78F9D-6763-4A4A-993B-05A53D9C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2018-04-05T13:56:00Z</dcterms:created>
  <dcterms:modified xsi:type="dcterms:W3CDTF">2018-04-05T13:56:00Z</dcterms:modified>
  <cp:category/>
</cp:coreProperties>
</file>